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52E12" w14:textId="77777777" w:rsidR="005269E8" w:rsidRDefault="005269E8" w:rsidP="004B2C4F">
      <w:pPr>
        <w:pStyle w:val="Subtitle"/>
      </w:pPr>
      <w:bookmarkStart w:id="0" w:name="_GoBack"/>
      <w:bookmarkEnd w:id="0"/>
    </w:p>
    <w:p w14:paraId="21854E4B" w14:textId="77777777" w:rsidR="005269E8" w:rsidRDefault="005269E8" w:rsidP="004B2C4F">
      <w:pPr>
        <w:pStyle w:val="Subtitle"/>
      </w:pPr>
    </w:p>
    <w:p w14:paraId="1219605A" w14:textId="77777777" w:rsidR="004B2C4F" w:rsidRPr="005F6E2B" w:rsidRDefault="004B2C4F" w:rsidP="004B2C4F">
      <w:pPr>
        <w:pStyle w:val="Subtitle"/>
        <w:rPr>
          <w:sz w:val="72"/>
          <w:szCs w:val="72"/>
        </w:rPr>
      </w:pPr>
      <w:r w:rsidRPr="005F6E2B">
        <w:rPr>
          <w:sz w:val="72"/>
          <w:szCs w:val="72"/>
        </w:rPr>
        <w:t>Request for Proposal:</w:t>
      </w:r>
    </w:p>
    <w:p w14:paraId="72920CA6" w14:textId="77777777" w:rsidR="004B2C4F" w:rsidRPr="00E3215F" w:rsidRDefault="004B2C4F" w:rsidP="004B2C4F">
      <w:pPr>
        <w:pStyle w:val="Subtitle"/>
        <w:rPr>
          <w:sz w:val="56"/>
          <w:szCs w:val="56"/>
        </w:rPr>
      </w:pPr>
      <w:r w:rsidRPr="00E3215F">
        <w:rPr>
          <w:sz w:val="56"/>
          <w:szCs w:val="56"/>
        </w:rPr>
        <w:t xml:space="preserve">For the </w:t>
      </w:r>
      <w:r w:rsidR="005F6E2B" w:rsidRPr="00E3215F">
        <w:rPr>
          <w:sz w:val="56"/>
          <w:szCs w:val="56"/>
        </w:rPr>
        <w:t>S</w:t>
      </w:r>
      <w:r w:rsidRPr="00E3215F">
        <w:rPr>
          <w:sz w:val="56"/>
          <w:szCs w:val="56"/>
        </w:rPr>
        <w:t xml:space="preserve">upply and </w:t>
      </w:r>
      <w:r w:rsidR="005F6E2B" w:rsidRPr="00E3215F">
        <w:rPr>
          <w:sz w:val="56"/>
          <w:szCs w:val="56"/>
        </w:rPr>
        <w:t>D</w:t>
      </w:r>
      <w:r w:rsidRPr="00E3215F">
        <w:rPr>
          <w:sz w:val="56"/>
          <w:szCs w:val="56"/>
        </w:rPr>
        <w:t xml:space="preserve">elivery of Vehicles </w:t>
      </w:r>
    </w:p>
    <w:p w14:paraId="67FC1FBC" w14:textId="77777777" w:rsidR="004B2C4F" w:rsidRDefault="004B2C4F" w:rsidP="004B2C4F">
      <w:pPr>
        <w:pStyle w:val="Subtitle"/>
      </w:pPr>
    </w:p>
    <w:p w14:paraId="4E5A4AA2" w14:textId="77777777" w:rsidR="00E3215F" w:rsidRDefault="00E3215F" w:rsidP="004B2C4F">
      <w:pPr>
        <w:pStyle w:val="Subtitle"/>
      </w:pPr>
    </w:p>
    <w:p w14:paraId="78EE12CC" w14:textId="77777777" w:rsidR="00E3215F" w:rsidRDefault="00E3215F" w:rsidP="004B2C4F">
      <w:pPr>
        <w:pStyle w:val="Subtitle"/>
      </w:pPr>
    </w:p>
    <w:p w14:paraId="6054162A" w14:textId="77777777" w:rsidR="004B2C4F" w:rsidRDefault="004B2C4F" w:rsidP="004B2C4F">
      <w:pPr>
        <w:pStyle w:val="Subtitle"/>
      </w:pPr>
    </w:p>
    <w:p w14:paraId="14E3456B" w14:textId="77777777" w:rsidR="004B2C4F" w:rsidRPr="005F6E2B" w:rsidRDefault="004B2C4F" w:rsidP="004B2C4F">
      <w:pPr>
        <w:pStyle w:val="Subtitle"/>
        <w:rPr>
          <w:color w:val="FF0000"/>
          <w:sz w:val="72"/>
          <w:szCs w:val="72"/>
        </w:rPr>
      </w:pPr>
      <w:r w:rsidRPr="005F6E2B">
        <w:rPr>
          <w:color w:val="FF0000"/>
          <w:sz w:val="72"/>
          <w:szCs w:val="72"/>
        </w:rPr>
        <w:t>May 2013</w:t>
      </w:r>
    </w:p>
    <w:p w14:paraId="6DEACC85" w14:textId="77777777" w:rsidR="004B2C4F" w:rsidRDefault="004B2C4F" w:rsidP="004B2C4F">
      <w:pPr>
        <w:pStyle w:val="Subtitle"/>
      </w:pPr>
    </w:p>
    <w:p w14:paraId="63B5026D" w14:textId="77777777" w:rsidR="004B2C4F" w:rsidRDefault="004B2C4F" w:rsidP="004B2C4F">
      <w:pPr>
        <w:pStyle w:val="Subtitle"/>
      </w:pPr>
    </w:p>
    <w:p w14:paraId="322AF008" w14:textId="77777777" w:rsidR="00E3215F" w:rsidRDefault="00E3215F" w:rsidP="004B2C4F">
      <w:pPr>
        <w:pStyle w:val="Subtitle"/>
      </w:pPr>
    </w:p>
    <w:p w14:paraId="344733FB" w14:textId="77777777" w:rsidR="00E3215F" w:rsidRDefault="00E3215F" w:rsidP="004B2C4F">
      <w:pPr>
        <w:pStyle w:val="Subtitle"/>
      </w:pPr>
    </w:p>
    <w:p w14:paraId="2AA1EC31" w14:textId="77777777" w:rsidR="004B2C4F" w:rsidRPr="005F6E2B" w:rsidRDefault="004B2C4F" w:rsidP="004B2C4F">
      <w:pPr>
        <w:pStyle w:val="Subtitle"/>
        <w:rPr>
          <w:sz w:val="72"/>
          <w:szCs w:val="72"/>
        </w:rPr>
      </w:pPr>
      <w:r w:rsidRPr="005F6E2B">
        <w:rPr>
          <w:sz w:val="72"/>
          <w:szCs w:val="72"/>
        </w:rPr>
        <w:t>World Vision International</w:t>
      </w:r>
    </w:p>
    <w:p w14:paraId="20EEDCA2" w14:textId="77777777" w:rsidR="005F6E2B" w:rsidRPr="00E3215F" w:rsidRDefault="005F6E2B" w:rsidP="004B2C4F">
      <w:pPr>
        <w:pStyle w:val="Subtitle"/>
        <w:rPr>
          <w:sz w:val="56"/>
          <w:szCs w:val="56"/>
        </w:rPr>
      </w:pPr>
      <w:r w:rsidRPr="00E3215F">
        <w:rPr>
          <w:sz w:val="56"/>
          <w:szCs w:val="56"/>
        </w:rPr>
        <w:t>Global Procurement Office</w:t>
      </w:r>
    </w:p>
    <w:p w14:paraId="0692FB9C" w14:textId="77777777" w:rsidR="003C34DC" w:rsidRPr="00E3215F" w:rsidRDefault="003C34DC">
      <w:pPr>
        <w:rPr>
          <w:sz w:val="56"/>
          <w:szCs w:val="56"/>
        </w:rPr>
      </w:pPr>
    </w:p>
    <w:p w14:paraId="4FCB5175" w14:textId="77777777" w:rsidR="005269E8" w:rsidRDefault="005269E8"/>
    <w:p w14:paraId="4600E1C6" w14:textId="77777777" w:rsidR="005269E8" w:rsidRDefault="005269E8"/>
    <w:p w14:paraId="2AE254D4" w14:textId="77777777" w:rsidR="005269E8" w:rsidRDefault="005269E8"/>
    <w:p w14:paraId="47DD1212" w14:textId="77777777" w:rsidR="005269E8" w:rsidRDefault="005269E8"/>
    <w:p w14:paraId="070B1A34" w14:textId="77777777" w:rsidR="005269E8" w:rsidRDefault="005269E8"/>
    <w:p w14:paraId="4FF8F250" w14:textId="77777777" w:rsidR="005269E8" w:rsidRDefault="005269E8"/>
    <w:p w14:paraId="1C74D476" w14:textId="77777777" w:rsidR="005269E8" w:rsidRDefault="005269E8"/>
    <w:p w14:paraId="49076DD6" w14:textId="77777777" w:rsidR="005269E8" w:rsidRDefault="005269E8"/>
    <w:p w14:paraId="3D0D82B5" w14:textId="77777777" w:rsidR="005269E8" w:rsidRDefault="005269E8"/>
    <w:p w14:paraId="4A5C3D09" w14:textId="77777777" w:rsidR="005269E8" w:rsidRDefault="005269E8"/>
    <w:p w14:paraId="4F9E4F98" w14:textId="77777777" w:rsidR="005269E8" w:rsidRDefault="005269E8"/>
    <w:p w14:paraId="07606572" w14:textId="77777777" w:rsidR="005269E8" w:rsidRDefault="005269E8"/>
    <w:p w14:paraId="1820771F" w14:textId="77777777" w:rsidR="00396F5A" w:rsidRDefault="00E3215F">
      <w:pPr>
        <w:pStyle w:val="TOCHeading"/>
      </w:pPr>
      <w:r>
        <w:t>T</w:t>
      </w:r>
      <w:r w:rsidR="00181FF0">
        <w:t xml:space="preserve">able of </w:t>
      </w:r>
      <w:r w:rsidR="00396F5A">
        <w:t>Contents</w:t>
      </w:r>
    </w:p>
    <w:p w14:paraId="30869649" w14:textId="77777777" w:rsidR="00E3215F" w:rsidRPr="000115F9" w:rsidRDefault="00396F5A">
      <w:pPr>
        <w:pStyle w:val="TOC1"/>
        <w:rPr>
          <w:rFonts w:ascii="Calibri" w:hAnsi="Calibri"/>
          <w:b w:val="0"/>
          <w:szCs w:val="22"/>
        </w:rPr>
      </w:pPr>
      <w:r>
        <w:fldChar w:fldCharType="begin"/>
      </w:r>
      <w:r>
        <w:instrText xml:space="preserve"> TOC \o "1-3" \h \z \u </w:instrText>
      </w:r>
      <w:r>
        <w:fldChar w:fldCharType="separate"/>
      </w:r>
      <w:hyperlink w:anchor="_Toc356631191" w:history="1">
        <w:r w:rsidR="00E3215F" w:rsidRPr="00730699">
          <w:rPr>
            <w:rStyle w:val="Hyperlink"/>
          </w:rPr>
          <w:t>STATEMENT OF CONFIDENTIALITY</w:t>
        </w:r>
        <w:r w:rsidR="00E3215F">
          <w:rPr>
            <w:webHidden/>
          </w:rPr>
          <w:tab/>
        </w:r>
        <w:r w:rsidR="00E3215F">
          <w:rPr>
            <w:webHidden/>
          </w:rPr>
          <w:fldChar w:fldCharType="begin"/>
        </w:r>
        <w:r w:rsidR="00E3215F">
          <w:rPr>
            <w:webHidden/>
          </w:rPr>
          <w:instrText xml:space="preserve"> PAGEREF _Toc356631191 \h </w:instrText>
        </w:r>
        <w:r w:rsidR="00E3215F">
          <w:rPr>
            <w:webHidden/>
          </w:rPr>
        </w:r>
        <w:r w:rsidR="00E3215F">
          <w:rPr>
            <w:webHidden/>
          </w:rPr>
          <w:fldChar w:fldCharType="separate"/>
        </w:r>
        <w:r w:rsidR="00E3215F">
          <w:rPr>
            <w:webHidden/>
          </w:rPr>
          <w:t>2</w:t>
        </w:r>
        <w:r w:rsidR="00E3215F">
          <w:rPr>
            <w:webHidden/>
          </w:rPr>
          <w:fldChar w:fldCharType="end"/>
        </w:r>
      </w:hyperlink>
    </w:p>
    <w:p w14:paraId="364046F0" w14:textId="77777777" w:rsidR="00E3215F" w:rsidRPr="000115F9" w:rsidRDefault="00E3215F">
      <w:pPr>
        <w:pStyle w:val="TOC2"/>
        <w:tabs>
          <w:tab w:val="right" w:leader="dot" w:pos="9350"/>
        </w:tabs>
        <w:rPr>
          <w:rFonts w:ascii="Calibri" w:hAnsi="Calibri"/>
          <w:noProof/>
          <w:szCs w:val="22"/>
        </w:rPr>
      </w:pPr>
      <w:hyperlink w:anchor="_Toc356631192" w:history="1">
        <w:r w:rsidRPr="00730699">
          <w:rPr>
            <w:rStyle w:val="Hyperlink"/>
            <w:noProof/>
          </w:rPr>
          <w:t>1. Introduction</w:t>
        </w:r>
        <w:r>
          <w:rPr>
            <w:noProof/>
            <w:webHidden/>
          </w:rPr>
          <w:tab/>
        </w:r>
        <w:r>
          <w:rPr>
            <w:noProof/>
            <w:webHidden/>
          </w:rPr>
          <w:fldChar w:fldCharType="begin"/>
        </w:r>
        <w:r>
          <w:rPr>
            <w:noProof/>
            <w:webHidden/>
          </w:rPr>
          <w:instrText xml:space="preserve"> PAGEREF _Toc356631192 \h </w:instrText>
        </w:r>
        <w:r>
          <w:rPr>
            <w:noProof/>
            <w:webHidden/>
          </w:rPr>
        </w:r>
        <w:r>
          <w:rPr>
            <w:noProof/>
            <w:webHidden/>
          </w:rPr>
          <w:fldChar w:fldCharType="separate"/>
        </w:r>
        <w:r>
          <w:rPr>
            <w:noProof/>
            <w:webHidden/>
          </w:rPr>
          <w:t>3</w:t>
        </w:r>
        <w:r>
          <w:rPr>
            <w:noProof/>
            <w:webHidden/>
          </w:rPr>
          <w:fldChar w:fldCharType="end"/>
        </w:r>
      </w:hyperlink>
    </w:p>
    <w:p w14:paraId="5AEE258D" w14:textId="77777777" w:rsidR="00E3215F" w:rsidRPr="000115F9" w:rsidRDefault="00E3215F">
      <w:pPr>
        <w:pStyle w:val="TOC2"/>
        <w:tabs>
          <w:tab w:val="right" w:leader="dot" w:pos="9350"/>
        </w:tabs>
        <w:rPr>
          <w:rFonts w:ascii="Calibri" w:hAnsi="Calibri"/>
          <w:noProof/>
          <w:szCs w:val="22"/>
        </w:rPr>
      </w:pPr>
      <w:hyperlink w:anchor="_Toc356631193" w:history="1">
        <w:r w:rsidRPr="00730699">
          <w:rPr>
            <w:rStyle w:val="Hyperlink"/>
            <w:noProof/>
          </w:rPr>
          <w:t>1.1 Invitation to Bid</w:t>
        </w:r>
        <w:r>
          <w:rPr>
            <w:noProof/>
            <w:webHidden/>
          </w:rPr>
          <w:tab/>
        </w:r>
        <w:r>
          <w:rPr>
            <w:noProof/>
            <w:webHidden/>
          </w:rPr>
          <w:fldChar w:fldCharType="begin"/>
        </w:r>
        <w:r>
          <w:rPr>
            <w:noProof/>
            <w:webHidden/>
          </w:rPr>
          <w:instrText xml:space="preserve"> PAGEREF _Toc356631193 \h </w:instrText>
        </w:r>
        <w:r>
          <w:rPr>
            <w:noProof/>
            <w:webHidden/>
          </w:rPr>
        </w:r>
        <w:r>
          <w:rPr>
            <w:noProof/>
            <w:webHidden/>
          </w:rPr>
          <w:fldChar w:fldCharType="separate"/>
        </w:r>
        <w:r>
          <w:rPr>
            <w:noProof/>
            <w:webHidden/>
          </w:rPr>
          <w:t>3</w:t>
        </w:r>
        <w:r>
          <w:rPr>
            <w:noProof/>
            <w:webHidden/>
          </w:rPr>
          <w:fldChar w:fldCharType="end"/>
        </w:r>
      </w:hyperlink>
    </w:p>
    <w:p w14:paraId="7D236D2F" w14:textId="77777777" w:rsidR="00E3215F" w:rsidRPr="000115F9" w:rsidRDefault="00E3215F">
      <w:pPr>
        <w:pStyle w:val="TOC2"/>
        <w:tabs>
          <w:tab w:val="right" w:leader="dot" w:pos="9350"/>
        </w:tabs>
        <w:rPr>
          <w:rFonts w:ascii="Calibri" w:hAnsi="Calibri"/>
          <w:noProof/>
          <w:szCs w:val="22"/>
        </w:rPr>
      </w:pPr>
      <w:hyperlink w:anchor="_Toc356631194" w:history="1">
        <w:r w:rsidRPr="00730699">
          <w:rPr>
            <w:rStyle w:val="Hyperlink"/>
            <w:noProof/>
          </w:rPr>
          <w:t>1.2 Information about World Vision</w:t>
        </w:r>
        <w:r>
          <w:rPr>
            <w:noProof/>
            <w:webHidden/>
          </w:rPr>
          <w:tab/>
        </w:r>
        <w:r>
          <w:rPr>
            <w:noProof/>
            <w:webHidden/>
          </w:rPr>
          <w:fldChar w:fldCharType="begin"/>
        </w:r>
        <w:r>
          <w:rPr>
            <w:noProof/>
            <w:webHidden/>
          </w:rPr>
          <w:instrText xml:space="preserve"> PAGEREF _Toc356631194 \h </w:instrText>
        </w:r>
        <w:r>
          <w:rPr>
            <w:noProof/>
            <w:webHidden/>
          </w:rPr>
        </w:r>
        <w:r>
          <w:rPr>
            <w:noProof/>
            <w:webHidden/>
          </w:rPr>
          <w:fldChar w:fldCharType="separate"/>
        </w:r>
        <w:r>
          <w:rPr>
            <w:noProof/>
            <w:webHidden/>
          </w:rPr>
          <w:t>3</w:t>
        </w:r>
        <w:r>
          <w:rPr>
            <w:noProof/>
            <w:webHidden/>
          </w:rPr>
          <w:fldChar w:fldCharType="end"/>
        </w:r>
      </w:hyperlink>
    </w:p>
    <w:p w14:paraId="5320918B" w14:textId="77777777" w:rsidR="00E3215F" w:rsidRPr="000115F9" w:rsidRDefault="00E3215F">
      <w:pPr>
        <w:pStyle w:val="TOC1"/>
        <w:rPr>
          <w:rFonts w:ascii="Calibri" w:hAnsi="Calibri"/>
          <w:b w:val="0"/>
          <w:szCs w:val="22"/>
        </w:rPr>
      </w:pPr>
      <w:hyperlink w:anchor="_Toc356631195" w:history="1">
        <w:r w:rsidRPr="00730699">
          <w:rPr>
            <w:rStyle w:val="Hyperlink"/>
          </w:rPr>
          <w:t>2. Project Background and Anticipated Volumes</w:t>
        </w:r>
        <w:r>
          <w:rPr>
            <w:webHidden/>
          </w:rPr>
          <w:tab/>
        </w:r>
        <w:r>
          <w:rPr>
            <w:webHidden/>
          </w:rPr>
          <w:fldChar w:fldCharType="begin"/>
        </w:r>
        <w:r>
          <w:rPr>
            <w:webHidden/>
          </w:rPr>
          <w:instrText xml:space="preserve"> PAGEREF _Toc356631195 \h </w:instrText>
        </w:r>
        <w:r>
          <w:rPr>
            <w:webHidden/>
          </w:rPr>
        </w:r>
        <w:r>
          <w:rPr>
            <w:webHidden/>
          </w:rPr>
          <w:fldChar w:fldCharType="separate"/>
        </w:r>
        <w:r>
          <w:rPr>
            <w:webHidden/>
          </w:rPr>
          <w:t>4</w:t>
        </w:r>
        <w:r>
          <w:rPr>
            <w:webHidden/>
          </w:rPr>
          <w:fldChar w:fldCharType="end"/>
        </w:r>
      </w:hyperlink>
    </w:p>
    <w:p w14:paraId="237C69E0" w14:textId="77777777" w:rsidR="00E3215F" w:rsidRPr="000115F9" w:rsidRDefault="00E3215F">
      <w:pPr>
        <w:pStyle w:val="TOC2"/>
        <w:tabs>
          <w:tab w:val="right" w:leader="dot" w:pos="9350"/>
        </w:tabs>
        <w:rPr>
          <w:rFonts w:ascii="Calibri" w:hAnsi="Calibri"/>
          <w:noProof/>
          <w:szCs w:val="22"/>
        </w:rPr>
      </w:pPr>
      <w:hyperlink w:anchor="_Toc356631196" w:history="1">
        <w:r w:rsidRPr="00730699">
          <w:rPr>
            <w:rStyle w:val="Hyperlink"/>
            <w:noProof/>
          </w:rPr>
          <w:t>2.1 Where Are We and Where Are We Going</w:t>
        </w:r>
        <w:r>
          <w:rPr>
            <w:noProof/>
            <w:webHidden/>
          </w:rPr>
          <w:tab/>
        </w:r>
        <w:r>
          <w:rPr>
            <w:noProof/>
            <w:webHidden/>
          </w:rPr>
          <w:fldChar w:fldCharType="begin"/>
        </w:r>
        <w:r>
          <w:rPr>
            <w:noProof/>
            <w:webHidden/>
          </w:rPr>
          <w:instrText xml:space="preserve"> PAGEREF _Toc356631196 \h </w:instrText>
        </w:r>
        <w:r>
          <w:rPr>
            <w:noProof/>
            <w:webHidden/>
          </w:rPr>
        </w:r>
        <w:r>
          <w:rPr>
            <w:noProof/>
            <w:webHidden/>
          </w:rPr>
          <w:fldChar w:fldCharType="separate"/>
        </w:r>
        <w:r>
          <w:rPr>
            <w:noProof/>
            <w:webHidden/>
          </w:rPr>
          <w:t>4</w:t>
        </w:r>
        <w:r>
          <w:rPr>
            <w:noProof/>
            <w:webHidden/>
          </w:rPr>
          <w:fldChar w:fldCharType="end"/>
        </w:r>
      </w:hyperlink>
    </w:p>
    <w:p w14:paraId="76F66AD2" w14:textId="77777777" w:rsidR="00E3215F" w:rsidRPr="000115F9" w:rsidRDefault="00E3215F">
      <w:pPr>
        <w:pStyle w:val="TOC2"/>
        <w:tabs>
          <w:tab w:val="right" w:leader="dot" w:pos="9350"/>
        </w:tabs>
        <w:rPr>
          <w:rFonts w:ascii="Calibri" w:hAnsi="Calibri"/>
          <w:noProof/>
          <w:szCs w:val="22"/>
        </w:rPr>
      </w:pPr>
      <w:hyperlink w:anchor="_Toc356631197" w:history="1">
        <w:r w:rsidRPr="00730699">
          <w:rPr>
            <w:rStyle w:val="Hyperlink"/>
            <w:noProof/>
          </w:rPr>
          <w:t>2.2 Vehicle – Actual Spend in Fiscal Year 2012</w:t>
        </w:r>
        <w:r>
          <w:rPr>
            <w:noProof/>
            <w:webHidden/>
          </w:rPr>
          <w:tab/>
        </w:r>
        <w:r>
          <w:rPr>
            <w:noProof/>
            <w:webHidden/>
          </w:rPr>
          <w:fldChar w:fldCharType="begin"/>
        </w:r>
        <w:r>
          <w:rPr>
            <w:noProof/>
            <w:webHidden/>
          </w:rPr>
          <w:instrText xml:space="preserve"> PAGEREF _Toc356631197 \h </w:instrText>
        </w:r>
        <w:r>
          <w:rPr>
            <w:noProof/>
            <w:webHidden/>
          </w:rPr>
        </w:r>
        <w:r>
          <w:rPr>
            <w:noProof/>
            <w:webHidden/>
          </w:rPr>
          <w:fldChar w:fldCharType="separate"/>
        </w:r>
        <w:r>
          <w:rPr>
            <w:noProof/>
            <w:webHidden/>
          </w:rPr>
          <w:t>5</w:t>
        </w:r>
        <w:r>
          <w:rPr>
            <w:noProof/>
            <w:webHidden/>
          </w:rPr>
          <w:fldChar w:fldCharType="end"/>
        </w:r>
      </w:hyperlink>
    </w:p>
    <w:p w14:paraId="666D002F" w14:textId="77777777" w:rsidR="00E3215F" w:rsidRPr="000115F9" w:rsidRDefault="00E3215F">
      <w:pPr>
        <w:pStyle w:val="TOC2"/>
        <w:tabs>
          <w:tab w:val="right" w:leader="dot" w:pos="9350"/>
        </w:tabs>
        <w:rPr>
          <w:rFonts w:ascii="Calibri" w:hAnsi="Calibri"/>
          <w:noProof/>
          <w:szCs w:val="22"/>
        </w:rPr>
      </w:pPr>
      <w:hyperlink w:anchor="_Toc356631198" w:history="1">
        <w:r w:rsidRPr="00730699">
          <w:rPr>
            <w:rStyle w:val="Hyperlink"/>
            <w:noProof/>
          </w:rPr>
          <w:t>2.3 Vehicle Replacement Guidelines</w:t>
        </w:r>
        <w:r>
          <w:rPr>
            <w:noProof/>
            <w:webHidden/>
          </w:rPr>
          <w:tab/>
        </w:r>
        <w:r>
          <w:rPr>
            <w:noProof/>
            <w:webHidden/>
          </w:rPr>
          <w:fldChar w:fldCharType="begin"/>
        </w:r>
        <w:r>
          <w:rPr>
            <w:noProof/>
            <w:webHidden/>
          </w:rPr>
          <w:instrText xml:space="preserve"> PAGEREF _Toc356631198 \h </w:instrText>
        </w:r>
        <w:r>
          <w:rPr>
            <w:noProof/>
            <w:webHidden/>
          </w:rPr>
        </w:r>
        <w:r>
          <w:rPr>
            <w:noProof/>
            <w:webHidden/>
          </w:rPr>
          <w:fldChar w:fldCharType="separate"/>
        </w:r>
        <w:r>
          <w:rPr>
            <w:noProof/>
            <w:webHidden/>
          </w:rPr>
          <w:t>6</w:t>
        </w:r>
        <w:r>
          <w:rPr>
            <w:noProof/>
            <w:webHidden/>
          </w:rPr>
          <w:fldChar w:fldCharType="end"/>
        </w:r>
      </w:hyperlink>
    </w:p>
    <w:p w14:paraId="7EACFBB0" w14:textId="77777777" w:rsidR="00E3215F" w:rsidRPr="000115F9" w:rsidRDefault="00E3215F">
      <w:pPr>
        <w:pStyle w:val="TOC2"/>
        <w:tabs>
          <w:tab w:val="right" w:leader="dot" w:pos="9350"/>
        </w:tabs>
        <w:rPr>
          <w:rFonts w:ascii="Calibri" w:hAnsi="Calibri"/>
          <w:noProof/>
          <w:szCs w:val="22"/>
        </w:rPr>
      </w:pPr>
      <w:hyperlink w:anchor="_Toc356631199" w:history="1">
        <w:r w:rsidRPr="00730699">
          <w:rPr>
            <w:rStyle w:val="Hyperlink"/>
            <w:noProof/>
          </w:rPr>
          <w:t>2.4 Anticipated Volumes</w:t>
        </w:r>
        <w:r>
          <w:rPr>
            <w:noProof/>
            <w:webHidden/>
          </w:rPr>
          <w:tab/>
        </w:r>
        <w:r>
          <w:rPr>
            <w:noProof/>
            <w:webHidden/>
          </w:rPr>
          <w:fldChar w:fldCharType="begin"/>
        </w:r>
        <w:r>
          <w:rPr>
            <w:noProof/>
            <w:webHidden/>
          </w:rPr>
          <w:instrText xml:space="preserve"> PAGEREF _Toc356631199 \h </w:instrText>
        </w:r>
        <w:r>
          <w:rPr>
            <w:noProof/>
            <w:webHidden/>
          </w:rPr>
        </w:r>
        <w:r>
          <w:rPr>
            <w:noProof/>
            <w:webHidden/>
          </w:rPr>
          <w:fldChar w:fldCharType="separate"/>
        </w:r>
        <w:r>
          <w:rPr>
            <w:noProof/>
            <w:webHidden/>
          </w:rPr>
          <w:t>7</w:t>
        </w:r>
        <w:r>
          <w:rPr>
            <w:noProof/>
            <w:webHidden/>
          </w:rPr>
          <w:fldChar w:fldCharType="end"/>
        </w:r>
      </w:hyperlink>
    </w:p>
    <w:p w14:paraId="4D408F5D" w14:textId="77777777" w:rsidR="00E3215F" w:rsidRPr="000115F9" w:rsidRDefault="00E3215F">
      <w:pPr>
        <w:pStyle w:val="TOC1"/>
        <w:rPr>
          <w:rFonts w:ascii="Calibri" w:hAnsi="Calibri"/>
          <w:b w:val="0"/>
          <w:szCs w:val="22"/>
        </w:rPr>
      </w:pPr>
      <w:hyperlink w:anchor="_Toc356631200" w:history="1">
        <w:r w:rsidRPr="00730699">
          <w:rPr>
            <w:rStyle w:val="Hyperlink"/>
          </w:rPr>
          <w:t>3 RFP Timetable and Contact Information</w:t>
        </w:r>
        <w:r>
          <w:rPr>
            <w:webHidden/>
          </w:rPr>
          <w:tab/>
        </w:r>
        <w:r>
          <w:rPr>
            <w:webHidden/>
          </w:rPr>
          <w:fldChar w:fldCharType="begin"/>
        </w:r>
        <w:r>
          <w:rPr>
            <w:webHidden/>
          </w:rPr>
          <w:instrText xml:space="preserve"> PAGEREF _Toc356631200 \h </w:instrText>
        </w:r>
        <w:r>
          <w:rPr>
            <w:webHidden/>
          </w:rPr>
        </w:r>
        <w:r>
          <w:rPr>
            <w:webHidden/>
          </w:rPr>
          <w:fldChar w:fldCharType="separate"/>
        </w:r>
        <w:r>
          <w:rPr>
            <w:webHidden/>
          </w:rPr>
          <w:t>7</w:t>
        </w:r>
        <w:r>
          <w:rPr>
            <w:webHidden/>
          </w:rPr>
          <w:fldChar w:fldCharType="end"/>
        </w:r>
      </w:hyperlink>
    </w:p>
    <w:p w14:paraId="40C8C983" w14:textId="77777777" w:rsidR="00E3215F" w:rsidRPr="000115F9" w:rsidRDefault="00E3215F">
      <w:pPr>
        <w:pStyle w:val="TOC2"/>
        <w:tabs>
          <w:tab w:val="right" w:leader="dot" w:pos="9350"/>
        </w:tabs>
        <w:rPr>
          <w:rFonts w:ascii="Calibri" w:hAnsi="Calibri"/>
          <w:noProof/>
          <w:szCs w:val="22"/>
        </w:rPr>
      </w:pPr>
      <w:hyperlink w:anchor="_Toc356631201" w:history="1">
        <w:r w:rsidRPr="00730699">
          <w:rPr>
            <w:rStyle w:val="Hyperlink"/>
            <w:noProof/>
          </w:rPr>
          <w:t>3.1 RFP Timetable</w:t>
        </w:r>
        <w:r>
          <w:rPr>
            <w:noProof/>
            <w:webHidden/>
          </w:rPr>
          <w:tab/>
        </w:r>
        <w:r>
          <w:rPr>
            <w:noProof/>
            <w:webHidden/>
          </w:rPr>
          <w:fldChar w:fldCharType="begin"/>
        </w:r>
        <w:r>
          <w:rPr>
            <w:noProof/>
            <w:webHidden/>
          </w:rPr>
          <w:instrText xml:space="preserve"> PAGEREF _Toc356631201 \h </w:instrText>
        </w:r>
        <w:r>
          <w:rPr>
            <w:noProof/>
            <w:webHidden/>
          </w:rPr>
        </w:r>
        <w:r>
          <w:rPr>
            <w:noProof/>
            <w:webHidden/>
          </w:rPr>
          <w:fldChar w:fldCharType="separate"/>
        </w:r>
        <w:r>
          <w:rPr>
            <w:noProof/>
            <w:webHidden/>
          </w:rPr>
          <w:t>7</w:t>
        </w:r>
        <w:r>
          <w:rPr>
            <w:noProof/>
            <w:webHidden/>
          </w:rPr>
          <w:fldChar w:fldCharType="end"/>
        </w:r>
      </w:hyperlink>
    </w:p>
    <w:p w14:paraId="71E7818D" w14:textId="77777777" w:rsidR="00E3215F" w:rsidRPr="000115F9" w:rsidRDefault="00E3215F">
      <w:pPr>
        <w:pStyle w:val="TOC2"/>
        <w:tabs>
          <w:tab w:val="right" w:leader="dot" w:pos="9350"/>
        </w:tabs>
        <w:rPr>
          <w:rFonts w:ascii="Calibri" w:hAnsi="Calibri"/>
          <w:noProof/>
          <w:szCs w:val="22"/>
        </w:rPr>
      </w:pPr>
      <w:hyperlink w:anchor="_Toc356631202" w:history="1">
        <w:r w:rsidRPr="00730699">
          <w:rPr>
            <w:rStyle w:val="Hyperlink"/>
            <w:noProof/>
          </w:rPr>
          <w:t>3.2 World Vision Contact Information</w:t>
        </w:r>
        <w:r>
          <w:rPr>
            <w:noProof/>
            <w:webHidden/>
          </w:rPr>
          <w:tab/>
        </w:r>
        <w:r>
          <w:rPr>
            <w:noProof/>
            <w:webHidden/>
          </w:rPr>
          <w:fldChar w:fldCharType="begin"/>
        </w:r>
        <w:r>
          <w:rPr>
            <w:noProof/>
            <w:webHidden/>
          </w:rPr>
          <w:instrText xml:space="preserve"> PAGEREF _Toc356631202 \h </w:instrText>
        </w:r>
        <w:r>
          <w:rPr>
            <w:noProof/>
            <w:webHidden/>
          </w:rPr>
        </w:r>
        <w:r>
          <w:rPr>
            <w:noProof/>
            <w:webHidden/>
          </w:rPr>
          <w:fldChar w:fldCharType="separate"/>
        </w:r>
        <w:r>
          <w:rPr>
            <w:noProof/>
            <w:webHidden/>
          </w:rPr>
          <w:t>8</w:t>
        </w:r>
        <w:r>
          <w:rPr>
            <w:noProof/>
            <w:webHidden/>
          </w:rPr>
          <w:fldChar w:fldCharType="end"/>
        </w:r>
      </w:hyperlink>
    </w:p>
    <w:p w14:paraId="5961EBB1" w14:textId="77777777" w:rsidR="00E3215F" w:rsidRPr="000115F9" w:rsidRDefault="00E3215F">
      <w:pPr>
        <w:pStyle w:val="TOC1"/>
        <w:rPr>
          <w:rFonts w:ascii="Calibri" w:hAnsi="Calibri"/>
          <w:b w:val="0"/>
          <w:szCs w:val="22"/>
        </w:rPr>
      </w:pPr>
      <w:hyperlink w:anchor="_Toc356631203" w:history="1">
        <w:r w:rsidRPr="00730699">
          <w:rPr>
            <w:rStyle w:val="Hyperlink"/>
          </w:rPr>
          <w:t>4. Instructions for Intent to Respond and Submitting Proposals</w:t>
        </w:r>
        <w:r>
          <w:rPr>
            <w:webHidden/>
          </w:rPr>
          <w:tab/>
        </w:r>
        <w:r>
          <w:rPr>
            <w:webHidden/>
          </w:rPr>
          <w:fldChar w:fldCharType="begin"/>
        </w:r>
        <w:r>
          <w:rPr>
            <w:webHidden/>
          </w:rPr>
          <w:instrText xml:space="preserve"> PAGEREF _Toc356631203 \h </w:instrText>
        </w:r>
        <w:r>
          <w:rPr>
            <w:webHidden/>
          </w:rPr>
        </w:r>
        <w:r>
          <w:rPr>
            <w:webHidden/>
          </w:rPr>
          <w:fldChar w:fldCharType="separate"/>
        </w:r>
        <w:r>
          <w:rPr>
            <w:webHidden/>
          </w:rPr>
          <w:t>8</w:t>
        </w:r>
        <w:r>
          <w:rPr>
            <w:webHidden/>
          </w:rPr>
          <w:fldChar w:fldCharType="end"/>
        </w:r>
      </w:hyperlink>
    </w:p>
    <w:p w14:paraId="1C9BCDAE" w14:textId="77777777" w:rsidR="00E3215F" w:rsidRPr="000115F9" w:rsidRDefault="00E3215F">
      <w:pPr>
        <w:pStyle w:val="TOC1"/>
        <w:rPr>
          <w:rFonts w:ascii="Calibri" w:hAnsi="Calibri"/>
          <w:b w:val="0"/>
          <w:szCs w:val="22"/>
        </w:rPr>
      </w:pPr>
      <w:hyperlink w:anchor="_Toc356631204" w:history="1">
        <w:r w:rsidRPr="00730699">
          <w:rPr>
            <w:rStyle w:val="Hyperlink"/>
          </w:rPr>
          <w:t>5. Required Written Response</w:t>
        </w:r>
        <w:r>
          <w:rPr>
            <w:webHidden/>
          </w:rPr>
          <w:tab/>
        </w:r>
        <w:r>
          <w:rPr>
            <w:webHidden/>
          </w:rPr>
          <w:fldChar w:fldCharType="begin"/>
        </w:r>
        <w:r>
          <w:rPr>
            <w:webHidden/>
          </w:rPr>
          <w:instrText xml:space="preserve"> PAGEREF _Toc356631204 \h </w:instrText>
        </w:r>
        <w:r>
          <w:rPr>
            <w:webHidden/>
          </w:rPr>
        </w:r>
        <w:r>
          <w:rPr>
            <w:webHidden/>
          </w:rPr>
          <w:fldChar w:fldCharType="separate"/>
        </w:r>
        <w:r>
          <w:rPr>
            <w:webHidden/>
          </w:rPr>
          <w:t>9</w:t>
        </w:r>
        <w:r>
          <w:rPr>
            <w:webHidden/>
          </w:rPr>
          <w:fldChar w:fldCharType="end"/>
        </w:r>
      </w:hyperlink>
    </w:p>
    <w:p w14:paraId="202E40AA" w14:textId="77777777" w:rsidR="00E3215F" w:rsidRPr="000115F9" w:rsidRDefault="00E3215F">
      <w:pPr>
        <w:pStyle w:val="TOC2"/>
        <w:tabs>
          <w:tab w:val="right" w:leader="dot" w:pos="9350"/>
        </w:tabs>
        <w:rPr>
          <w:rFonts w:ascii="Calibri" w:hAnsi="Calibri"/>
          <w:noProof/>
          <w:szCs w:val="22"/>
        </w:rPr>
      </w:pPr>
      <w:hyperlink w:anchor="_Toc356631205" w:history="1">
        <w:r w:rsidRPr="00730699">
          <w:rPr>
            <w:rStyle w:val="Hyperlink"/>
            <w:noProof/>
          </w:rPr>
          <w:t>5.1 Company Information</w:t>
        </w:r>
        <w:r>
          <w:rPr>
            <w:noProof/>
            <w:webHidden/>
          </w:rPr>
          <w:tab/>
        </w:r>
        <w:r>
          <w:rPr>
            <w:noProof/>
            <w:webHidden/>
          </w:rPr>
          <w:fldChar w:fldCharType="begin"/>
        </w:r>
        <w:r>
          <w:rPr>
            <w:noProof/>
            <w:webHidden/>
          </w:rPr>
          <w:instrText xml:space="preserve"> PAGEREF _Toc356631205 \h </w:instrText>
        </w:r>
        <w:r>
          <w:rPr>
            <w:noProof/>
            <w:webHidden/>
          </w:rPr>
        </w:r>
        <w:r>
          <w:rPr>
            <w:noProof/>
            <w:webHidden/>
          </w:rPr>
          <w:fldChar w:fldCharType="separate"/>
        </w:r>
        <w:r>
          <w:rPr>
            <w:noProof/>
            <w:webHidden/>
          </w:rPr>
          <w:t>9</w:t>
        </w:r>
        <w:r>
          <w:rPr>
            <w:noProof/>
            <w:webHidden/>
          </w:rPr>
          <w:fldChar w:fldCharType="end"/>
        </w:r>
      </w:hyperlink>
    </w:p>
    <w:p w14:paraId="297372EE" w14:textId="77777777" w:rsidR="00E3215F" w:rsidRPr="000115F9" w:rsidRDefault="00E3215F">
      <w:pPr>
        <w:pStyle w:val="TOC2"/>
        <w:tabs>
          <w:tab w:val="right" w:leader="dot" w:pos="9350"/>
        </w:tabs>
        <w:rPr>
          <w:rFonts w:ascii="Calibri" w:hAnsi="Calibri"/>
          <w:noProof/>
          <w:szCs w:val="22"/>
        </w:rPr>
      </w:pPr>
      <w:hyperlink w:anchor="_Toc356631206" w:history="1">
        <w:r w:rsidRPr="00730699">
          <w:rPr>
            <w:rStyle w:val="Hyperlink"/>
            <w:noProof/>
          </w:rPr>
          <w:t>5.2 Intentions and Goals of the RFP</w:t>
        </w:r>
        <w:r>
          <w:rPr>
            <w:noProof/>
            <w:webHidden/>
          </w:rPr>
          <w:tab/>
        </w:r>
        <w:r>
          <w:rPr>
            <w:noProof/>
            <w:webHidden/>
          </w:rPr>
          <w:fldChar w:fldCharType="begin"/>
        </w:r>
        <w:r>
          <w:rPr>
            <w:noProof/>
            <w:webHidden/>
          </w:rPr>
          <w:instrText xml:space="preserve"> PAGEREF _Toc356631206 \h </w:instrText>
        </w:r>
        <w:r>
          <w:rPr>
            <w:noProof/>
            <w:webHidden/>
          </w:rPr>
        </w:r>
        <w:r>
          <w:rPr>
            <w:noProof/>
            <w:webHidden/>
          </w:rPr>
          <w:fldChar w:fldCharType="separate"/>
        </w:r>
        <w:r>
          <w:rPr>
            <w:noProof/>
            <w:webHidden/>
          </w:rPr>
          <w:t>10</w:t>
        </w:r>
        <w:r>
          <w:rPr>
            <w:noProof/>
            <w:webHidden/>
          </w:rPr>
          <w:fldChar w:fldCharType="end"/>
        </w:r>
      </w:hyperlink>
    </w:p>
    <w:p w14:paraId="4D0CDEA4" w14:textId="77777777" w:rsidR="00E3215F" w:rsidRPr="000115F9" w:rsidRDefault="00E3215F">
      <w:pPr>
        <w:pStyle w:val="TOC2"/>
        <w:tabs>
          <w:tab w:val="right" w:leader="dot" w:pos="9350"/>
        </w:tabs>
        <w:rPr>
          <w:rFonts w:ascii="Calibri" w:hAnsi="Calibri"/>
          <w:noProof/>
          <w:szCs w:val="22"/>
        </w:rPr>
      </w:pPr>
      <w:hyperlink w:anchor="_Toc356631207" w:history="1">
        <w:r w:rsidRPr="00730699">
          <w:rPr>
            <w:rStyle w:val="Hyperlink"/>
            <w:noProof/>
          </w:rPr>
          <w:t>5.3 Product Description</w:t>
        </w:r>
        <w:r>
          <w:rPr>
            <w:noProof/>
            <w:webHidden/>
          </w:rPr>
          <w:tab/>
        </w:r>
        <w:r>
          <w:rPr>
            <w:noProof/>
            <w:webHidden/>
          </w:rPr>
          <w:fldChar w:fldCharType="begin"/>
        </w:r>
        <w:r>
          <w:rPr>
            <w:noProof/>
            <w:webHidden/>
          </w:rPr>
          <w:instrText xml:space="preserve"> PAGEREF _Toc356631207 \h </w:instrText>
        </w:r>
        <w:r>
          <w:rPr>
            <w:noProof/>
            <w:webHidden/>
          </w:rPr>
        </w:r>
        <w:r>
          <w:rPr>
            <w:noProof/>
            <w:webHidden/>
          </w:rPr>
          <w:fldChar w:fldCharType="separate"/>
        </w:r>
        <w:r>
          <w:rPr>
            <w:noProof/>
            <w:webHidden/>
          </w:rPr>
          <w:t>10</w:t>
        </w:r>
        <w:r>
          <w:rPr>
            <w:noProof/>
            <w:webHidden/>
          </w:rPr>
          <w:fldChar w:fldCharType="end"/>
        </w:r>
      </w:hyperlink>
    </w:p>
    <w:p w14:paraId="01C60CAD" w14:textId="77777777" w:rsidR="00E3215F" w:rsidRPr="000115F9" w:rsidRDefault="00E3215F">
      <w:pPr>
        <w:pStyle w:val="TOC2"/>
        <w:tabs>
          <w:tab w:val="right" w:leader="dot" w:pos="9350"/>
        </w:tabs>
        <w:rPr>
          <w:rFonts w:ascii="Calibri" w:hAnsi="Calibri"/>
          <w:noProof/>
          <w:szCs w:val="22"/>
        </w:rPr>
      </w:pPr>
      <w:hyperlink w:anchor="_Toc356631208" w:history="1">
        <w:r w:rsidRPr="00730699">
          <w:rPr>
            <w:rStyle w:val="Hyperlink"/>
            <w:noProof/>
          </w:rPr>
          <w:t>5.4 Pricing &amp; Pricing Methodology</w:t>
        </w:r>
        <w:r>
          <w:rPr>
            <w:noProof/>
            <w:webHidden/>
          </w:rPr>
          <w:tab/>
        </w:r>
        <w:r>
          <w:rPr>
            <w:noProof/>
            <w:webHidden/>
          </w:rPr>
          <w:fldChar w:fldCharType="begin"/>
        </w:r>
        <w:r>
          <w:rPr>
            <w:noProof/>
            <w:webHidden/>
          </w:rPr>
          <w:instrText xml:space="preserve"> PAGEREF _Toc356631208 \h </w:instrText>
        </w:r>
        <w:r>
          <w:rPr>
            <w:noProof/>
            <w:webHidden/>
          </w:rPr>
        </w:r>
        <w:r>
          <w:rPr>
            <w:noProof/>
            <w:webHidden/>
          </w:rPr>
          <w:fldChar w:fldCharType="separate"/>
        </w:r>
        <w:r>
          <w:rPr>
            <w:noProof/>
            <w:webHidden/>
          </w:rPr>
          <w:t>10</w:t>
        </w:r>
        <w:r>
          <w:rPr>
            <w:noProof/>
            <w:webHidden/>
          </w:rPr>
          <w:fldChar w:fldCharType="end"/>
        </w:r>
      </w:hyperlink>
    </w:p>
    <w:p w14:paraId="25E10D2F" w14:textId="77777777" w:rsidR="00E3215F" w:rsidRPr="000115F9" w:rsidRDefault="00E3215F">
      <w:pPr>
        <w:pStyle w:val="TOC2"/>
        <w:tabs>
          <w:tab w:val="right" w:leader="dot" w:pos="9350"/>
        </w:tabs>
        <w:rPr>
          <w:rFonts w:ascii="Calibri" w:hAnsi="Calibri"/>
          <w:noProof/>
          <w:szCs w:val="22"/>
        </w:rPr>
      </w:pPr>
      <w:hyperlink w:anchor="_Toc356631209" w:history="1">
        <w:r w:rsidRPr="00730699">
          <w:rPr>
            <w:rStyle w:val="Hyperlink"/>
            <w:noProof/>
          </w:rPr>
          <w:t>5.5 Customer Service, Vehicle Maintenance, and Support</w:t>
        </w:r>
        <w:r>
          <w:rPr>
            <w:noProof/>
            <w:webHidden/>
          </w:rPr>
          <w:tab/>
        </w:r>
        <w:r>
          <w:rPr>
            <w:noProof/>
            <w:webHidden/>
          </w:rPr>
          <w:fldChar w:fldCharType="begin"/>
        </w:r>
        <w:r>
          <w:rPr>
            <w:noProof/>
            <w:webHidden/>
          </w:rPr>
          <w:instrText xml:space="preserve"> PAGEREF _Toc356631209 \h </w:instrText>
        </w:r>
        <w:r>
          <w:rPr>
            <w:noProof/>
            <w:webHidden/>
          </w:rPr>
        </w:r>
        <w:r>
          <w:rPr>
            <w:noProof/>
            <w:webHidden/>
          </w:rPr>
          <w:fldChar w:fldCharType="separate"/>
        </w:r>
        <w:r>
          <w:rPr>
            <w:noProof/>
            <w:webHidden/>
          </w:rPr>
          <w:t>12</w:t>
        </w:r>
        <w:r>
          <w:rPr>
            <w:noProof/>
            <w:webHidden/>
          </w:rPr>
          <w:fldChar w:fldCharType="end"/>
        </w:r>
      </w:hyperlink>
    </w:p>
    <w:p w14:paraId="45C390BA" w14:textId="77777777" w:rsidR="00E3215F" w:rsidRPr="000115F9" w:rsidRDefault="00E3215F">
      <w:pPr>
        <w:pStyle w:val="TOC2"/>
        <w:tabs>
          <w:tab w:val="right" w:leader="dot" w:pos="9350"/>
        </w:tabs>
        <w:rPr>
          <w:rFonts w:ascii="Calibri" w:hAnsi="Calibri"/>
          <w:noProof/>
          <w:szCs w:val="22"/>
        </w:rPr>
      </w:pPr>
      <w:hyperlink w:anchor="_Toc356631210" w:history="1">
        <w:r w:rsidRPr="00730699">
          <w:rPr>
            <w:rStyle w:val="Hyperlink"/>
            <w:noProof/>
          </w:rPr>
          <w:t>5.6 Internal Marketing Materials and Strategies (answers can be given on spreadsheet)</w:t>
        </w:r>
        <w:r>
          <w:rPr>
            <w:noProof/>
            <w:webHidden/>
          </w:rPr>
          <w:tab/>
        </w:r>
        <w:r>
          <w:rPr>
            <w:noProof/>
            <w:webHidden/>
          </w:rPr>
          <w:fldChar w:fldCharType="begin"/>
        </w:r>
        <w:r>
          <w:rPr>
            <w:noProof/>
            <w:webHidden/>
          </w:rPr>
          <w:instrText xml:space="preserve"> PAGEREF _Toc356631210 \h </w:instrText>
        </w:r>
        <w:r>
          <w:rPr>
            <w:noProof/>
            <w:webHidden/>
          </w:rPr>
        </w:r>
        <w:r>
          <w:rPr>
            <w:noProof/>
            <w:webHidden/>
          </w:rPr>
          <w:fldChar w:fldCharType="separate"/>
        </w:r>
        <w:r>
          <w:rPr>
            <w:noProof/>
            <w:webHidden/>
          </w:rPr>
          <w:t>13</w:t>
        </w:r>
        <w:r>
          <w:rPr>
            <w:noProof/>
            <w:webHidden/>
          </w:rPr>
          <w:fldChar w:fldCharType="end"/>
        </w:r>
      </w:hyperlink>
    </w:p>
    <w:p w14:paraId="7A941971" w14:textId="77777777" w:rsidR="00E3215F" w:rsidRPr="000115F9" w:rsidRDefault="00E3215F">
      <w:pPr>
        <w:pStyle w:val="TOC2"/>
        <w:tabs>
          <w:tab w:val="right" w:leader="dot" w:pos="9350"/>
        </w:tabs>
        <w:rPr>
          <w:rFonts w:ascii="Calibri" w:hAnsi="Calibri"/>
          <w:noProof/>
          <w:szCs w:val="22"/>
        </w:rPr>
      </w:pPr>
      <w:hyperlink w:anchor="_Toc356631211" w:history="1">
        <w:r w:rsidRPr="00730699">
          <w:rPr>
            <w:rStyle w:val="Hyperlink"/>
            <w:noProof/>
          </w:rPr>
          <w:t>5.7 Questionnaires</w:t>
        </w:r>
        <w:r>
          <w:rPr>
            <w:noProof/>
            <w:webHidden/>
          </w:rPr>
          <w:tab/>
        </w:r>
        <w:r>
          <w:rPr>
            <w:noProof/>
            <w:webHidden/>
          </w:rPr>
          <w:fldChar w:fldCharType="begin"/>
        </w:r>
        <w:r>
          <w:rPr>
            <w:noProof/>
            <w:webHidden/>
          </w:rPr>
          <w:instrText xml:space="preserve"> PAGEREF _Toc356631211 \h </w:instrText>
        </w:r>
        <w:r>
          <w:rPr>
            <w:noProof/>
            <w:webHidden/>
          </w:rPr>
        </w:r>
        <w:r>
          <w:rPr>
            <w:noProof/>
            <w:webHidden/>
          </w:rPr>
          <w:fldChar w:fldCharType="separate"/>
        </w:r>
        <w:r>
          <w:rPr>
            <w:noProof/>
            <w:webHidden/>
          </w:rPr>
          <w:t>13</w:t>
        </w:r>
        <w:r>
          <w:rPr>
            <w:noProof/>
            <w:webHidden/>
          </w:rPr>
          <w:fldChar w:fldCharType="end"/>
        </w:r>
      </w:hyperlink>
    </w:p>
    <w:p w14:paraId="1EA0F725" w14:textId="77777777" w:rsidR="00E3215F" w:rsidRPr="000115F9" w:rsidRDefault="00E3215F">
      <w:pPr>
        <w:pStyle w:val="TOC1"/>
        <w:rPr>
          <w:rFonts w:ascii="Calibri" w:hAnsi="Calibri"/>
          <w:b w:val="0"/>
          <w:szCs w:val="22"/>
        </w:rPr>
      </w:pPr>
      <w:hyperlink w:anchor="_Toc356631212" w:history="1">
        <w:r w:rsidRPr="00730699">
          <w:rPr>
            <w:rStyle w:val="Hyperlink"/>
          </w:rPr>
          <w:t>6. Evaluation and Agreement Formation</w:t>
        </w:r>
        <w:r>
          <w:rPr>
            <w:webHidden/>
          </w:rPr>
          <w:tab/>
        </w:r>
        <w:r>
          <w:rPr>
            <w:webHidden/>
          </w:rPr>
          <w:fldChar w:fldCharType="begin"/>
        </w:r>
        <w:r>
          <w:rPr>
            <w:webHidden/>
          </w:rPr>
          <w:instrText xml:space="preserve"> PAGEREF _Toc356631212 \h </w:instrText>
        </w:r>
        <w:r>
          <w:rPr>
            <w:webHidden/>
          </w:rPr>
        </w:r>
        <w:r>
          <w:rPr>
            <w:webHidden/>
          </w:rPr>
          <w:fldChar w:fldCharType="separate"/>
        </w:r>
        <w:r>
          <w:rPr>
            <w:webHidden/>
          </w:rPr>
          <w:t>14</w:t>
        </w:r>
        <w:r>
          <w:rPr>
            <w:webHidden/>
          </w:rPr>
          <w:fldChar w:fldCharType="end"/>
        </w:r>
      </w:hyperlink>
    </w:p>
    <w:p w14:paraId="2035F9EB" w14:textId="77777777" w:rsidR="00E3215F" w:rsidRPr="000115F9" w:rsidRDefault="00E3215F">
      <w:pPr>
        <w:pStyle w:val="TOC2"/>
        <w:tabs>
          <w:tab w:val="right" w:leader="dot" w:pos="9350"/>
        </w:tabs>
        <w:rPr>
          <w:rFonts w:ascii="Calibri" w:hAnsi="Calibri"/>
          <w:noProof/>
          <w:szCs w:val="22"/>
        </w:rPr>
      </w:pPr>
      <w:hyperlink w:anchor="_Toc356631213" w:history="1">
        <w:r w:rsidRPr="00730699">
          <w:rPr>
            <w:rStyle w:val="Hyperlink"/>
            <w:noProof/>
          </w:rPr>
          <w:t>6.1 Evaluation Criteria</w:t>
        </w:r>
        <w:r>
          <w:rPr>
            <w:noProof/>
            <w:webHidden/>
          </w:rPr>
          <w:tab/>
        </w:r>
        <w:r>
          <w:rPr>
            <w:noProof/>
            <w:webHidden/>
          </w:rPr>
          <w:fldChar w:fldCharType="begin"/>
        </w:r>
        <w:r>
          <w:rPr>
            <w:noProof/>
            <w:webHidden/>
          </w:rPr>
          <w:instrText xml:space="preserve"> PAGEREF _Toc356631213 \h </w:instrText>
        </w:r>
        <w:r>
          <w:rPr>
            <w:noProof/>
            <w:webHidden/>
          </w:rPr>
        </w:r>
        <w:r>
          <w:rPr>
            <w:noProof/>
            <w:webHidden/>
          </w:rPr>
          <w:fldChar w:fldCharType="separate"/>
        </w:r>
        <w:r>
          <w:rPr>
            <w:noProof/>
            <w:webHidden/>
          </w:rPr>
          <w:t>14</w:t>
        </w:r>
        <w:r>
          <w:rPr>
            <w:noProof/>
            <w:webHidden/>
          </w:rPr>
          <w:fldChar w:fldCharType="end"/>
        </w:r>
      </w:hyperlink>
    </w:p>
    <w:p w14:paraId="51C17E0B" w14:textId="77777777" w:rsidR="00E3215F" w:rsidRPr="000115F9" w:rsidRDefault="00E3215F">
      <w:pPr>
        <w:pStyle w:val="TOC2"/>
        <w:tabs>
          <w:tab w:val="right" w:leader="dot" w:pos="9350"/>
        </w:tabs>
        <w:rPr>
          <w:rFonts w:ascii="Calibri" w:hAnsi="Calibri"/>
          <w:noProof/>
          <w:szCs w:val="22"/>
        </w:rPr>
      </w:pPr>
      <w:hyperlink w:anchor="_Toc356631214" w:history="1">
        <w:r w:rsidRPr="00730699">
          <w:rPr>
            <w:rStyle w:val="Hyperlink"/>
            <w:noProof/>
          </w:rPr>
          <w:t>6.2 Agreement Formation</w:t>
        </w:r>
        <w:r>
          <w:rPr>
            <w:noProof/>
            <w:webHidden/>
          </w:rPr>
          <w:tab/>
        </w:r>
        <w:r>
          <w:rPr>
            <w:noProof/>
            <w:webHidden/>
          </w:rPr>
          <w:fldChar w:fldCharType="begin"/>
        </w:r>
        <w:r>
          <w:rPr>
            <w:noProof/>
            <w:webHidden/>
          </w:rPr>
          <w:instrText xml:space="preserve"> PAGEREF _Toc356631214 \h </w:instrText>
        </w:r>
        <w:r>
          <w:rPr>
            <w:noProof/>
            <w:webHidden/>
          </w:rPr>
        </w:r>
        <w:r>
          <w:rPr>
            <w:noProof/>
            <w:webHidden/>
          </w:rPr>
          <w:fldChar w:fldCharType="separate"/>
        </w:r>
        <w:r>
          <w:rPr>
            <w:noProof/>
            <w:webHidden/>
          </w:rPr>
          <w:t>15</w:t>
        </w:r>
        <w:r>
          <w:rPr>
            <w:noProof/>
            <w:webHidden/>
          </w:rPr>
          <w:fldChar w:fldCharType="end"/>
        </w:r>
      </w:hyperlink>
    </w:p>
    <w:p w14:paraId="070D4564" w14:textId="77777777" w:rsidR="00E3215F" w:rsidRPr="000115F9" w:rsidRDefault="00E3215F">
      <w:pPr>
        <w:pStyle w:val="TOC1"/>
        <w:rPr>
          <w:rFonts w:ascii="Calibri" w:hAnsi="Calibri"/>
          <w:b w:val="0"/>
          <w:szCs w:val="22"/>
        </w:rPr>
      </w:pPr>
      <w:hyperlink w:anchor="_Toc356631215" w:history="1">
        <w:r w:rsidRPr="00730699">
          <w:rPr>
            <w:rStyle w:val="Hyperlink"/>
          </w:rPr>
          <w:t>Appendix 1 – Intent to Respond Form</w:t>
        </w:r>
        <w:r>
          <w:rPr>
            <w:webHidden/>
          </w:rPr>
          <w:tab/>
        </w:r>
        <w:r>
          <w:rPr>
            <w:webHidden/>
          </w:rPr>
          <w:fldChar w:fldCharType="begin"/>
        </w:r>
        <w:r>
          <w:rPr>
            <w:webHidden/>
          </w:rPr>
          <w:instrText xml:space="preserve"> PAGEREF _Toc356631215 \h </w:instrText>
        </w:r>
        <w:r>
          <w:rPr>
            <w:webHidden/>
          </w:rPr>
        </w:r>
        <w:r>
          <w:rPr>
            <w:webHidden/>
          </w:rPr>
          <w:fldChar w:fldCharType="separate"/>
        </w:r>
        <w:r>
          <w:rPr>
            <w:webHidden/>
          </w:rPr>
          <w:t>16</w:t>
        </w:r>
        <w:r>
          <w:rPr>
            <w:webHidden/>
          </w:rPr>
          <w:fldChar w:fldCharType="end"/>
        </w:r>
      </w:hyperlink>
    </w:p>
    <w:p w14:paraId="232BB531" w14:textId="77777777" w:rsidR="00E3215F" w:rsidRPr="000115F9" w:rsidRDefault="00E3215F">
      <w:pPr>
        <w:pStyle w:val="TOC3"/>
        <w:rPr>
          <w:rFonts w:ascii="Calibri" w:hAnsi="Calibri"/>
          <w:b w:val="0"/>
          <w:szCs w:val="22"/>
        </w:rPr>
      </w:pPr>
      <w:hyperlink w:anchor="_Toc356631216" w:history="1">
        <w:r w:rsidRPr="00730699">
          <w:rPr>
            <w:rStyle w:val="Hyperlink"/>
          </w:rPr>
          <w:t>Appendix 2 – GLOBAL AGREEMENT</w:t>
        </w:r>
        <w:r>
          <w:rPr>
            <w:webHidden/>
          </w:rPr>
          <w:tab/>
        </w:r>
        <w:r>
          <w:rPr>
            <w:webHidden/>
          </w:rPr>
          <w:fldChar w:fldCharType="begin"/>
        </w:r>
        <w:r>
          <w:rPr>
            <w:webHidden/>
          </w:rPr>
          <w:instrText xml:space="preserve"> PAGEREF _Toc356631216 \h </w:instrText>
        </w:r>
        <w:r>
          <w:rPr>
            <w:webHidden/>
          </w:rPr>
        </w:r>
        <w:r>
          <w:rPr>
            <w:webHidden/>
          </w:rPr>
          <w:fldChar w:fldCharType="separate"/>
        </w:r>
        <w:r>
          <w:rPr>
            <w:webHidden/>
          </w:rPr>
          <w:t>17</w:t>
        </w:r>
        <w:r>
          <w:rPr>
            <w:webHidden/>
          </w:rPr>
          <w:fldChar w:fldCharType="end"/>
        </w:r>
      </w:hyperlink>
    </w:p>
    <w:p w14:paraId="5ED2E48D" w14:textId="77777777" w:rsidR="00396F5A" w:rsidRDefault="00396F5A">
      <w:r>
        <w:rPr>
          <w:b/>
          <w:bCs/>
          <w:noProof/>
        </w:rPr>
        <w:fldChar w:fldCharType="end"/>
      </w:r>
    </w:p>
    <w:p w14:paraId="5B96E790" w14:textId="77777777" w:rsidR="00396F5A" w:rsidRDefault="00396F5A"/>
    <w:p w14:paraId="473E6032" w14:textId="77777777" w:rsidR="00084E68" w:rsidRPr="00D17518" w:rsidRDefault="00084E68">
      <w:pPr>
        <w:rPr>
          <w:b/>
          <w:i/>
          <w:color w:val="00B0F0"/>
          <w:u w:val="single"/>
        </w:rPr>
      </w:pPr>
    </w:p>
    <w:p w14:paraId="3EFD32AF" w14:textId="77777777" w:rsidR="00084E68" w:rsidRDefault="00084E68">
      <w:pPr>
        <w:rPr>
          <w:rFonts w:cs="Arial"/>
          <w:szCs w:val="22"/>
        </w:rPr>
      </w:pPr>
    </w:p>
    <w:p w14:paraId="128E3938" w14:textId="77777777" w:rsidR="002D54EF" w:rsidRDefault="002D54EF"/>
    <w:p w14:paraId="7535E46B" w14:textId="77777777" w:rsidR="002D54EF" w:rsidRDefault="002D54EF">
      <w:pPr>
        <w:jc w:val="center"/>
        <w:outlineLvl w:val="0"/>
      </w:pPr>
      <w:bookmarkStart w:id="1" w:name="_Toc46897356"/>
      <w:bookmarkStart w:id="2" w:name="_Toc338677682"/>
      <w:bookmarkStart w:id="3" w:name="_Toc356631191"/>
      <w:r>
        <w:rPr>
          <w:b/>
          <w:u w:val="single"/>
        </w:rPr>
        <w:t>STATEMENT OF CONFIDENTIALITY</w:t>
      </w:r>
      <w:bookmarkEnd w:id="1"/>
      <w:bookmarkEnd w:id="2"/>
      <w:bookmarkEnd w:id="3"/>
    </w:p>
    <w:p w14:paraId="2F88DD39" w14:textId="77777777" w:rsidR="002D54EF" w:rsidRDefault="002D54EF"/>
    <w:p w14:paraId="309BB364" w14:textId="77777777" w:rsidR="002D54EF" w:rsidRDefault="002D54EF">
      <w:pPr>
        <w:pBdr>
          <w:top w:val="single" w:sz="6" w:space="1" w:color="auto"/>
          <w:left w:val="single" w:sz="6" w:space="1" w:color="auto"/>
          <w:bottom w:val="single" w:sz="6" w:space="1" w:color="auto"/>
          <w:right w:val="single" w:sz="6" w:space="1" w:color="auto"/>
        </w:pBdr>
      </w:pPr>
      <w:r>
        <w:t>All information within this RFP, regardless of the communication form, is given in absolute confidence and may not be disclosed without written permission from World Vision International.</w:t>
      </w:r>
    </w:p>
    <w:p w14:paraId="603DDB71" w14:textId="77777777" w:rsidR="002D54EF" w:rsidRPr="00232C3E" w:rsidRDefault="002D54EF" w:rsidP="006A32C6">
      <w:pPr>
        <w:pStyle w:val="Heading2"/>
        <w:rPr>
          <w:sz w:val="28"/>
          <w:szCs w:val="28"/>
        </w:rPr>
      </w:pPr>
      <w:r>
        <w:br w:type="page"/>
      </w:r>
      <w:bookmarkStart w:id="4" w:name="_Toc121726748"/>
      <w:bookmarkStart w:id="5" w:name="_Toc142194016"/>
      <w:bookmarkStart w:id="6" w:name="_Toc143944120"/>
      <w:bookmarkStart w:id="7" w:name="_Toc356631192"/>
      <w:r w:rsidRPr="00232C3E">
        <w:rPr>
          <w:sz w:val="28"/>
          <w:szCs w:val="28"/>
        </w:rPr>
        <w:lastRenderedPageBreak/>
        <w:t>1. Introduction</w:t>
      </w:r>
      <w:bookmarkEnd w:id="4"/>
      <w:bookmarkEnd w:id="5"/>
      <w:bookmarkEnd w:id="6"/>
      <w:bookmarkEnd w:id="7"/>
    </w:p>
    <w:p w14:paraId="40186F45" w14:textId="77777777" w:rsidR="002D54EF" w:rsidRDefault="002D54EF">
      <w:pPr>
        <w:pStyle w:val="Heading2"/>
      </w:pPr>
      <w:bookmarkStart w:id="8" w:name="_Toc143944121"/>
      <w:bookmarkStart w:id="9" w:name="_Toc338677683"/>
      <w:bookmarkStart w:id="10" w:name="_Toc356631193"/>
      <w:r>
        <w:t xml:space="preserve">1.1 Invitation </w:t>
      </w:r>
      <w:r w:rsidR="00D23E75">
        <w:t>to</w:t>
      </w:r>
      <w:r>
        <w:t xml:space="preserve"> Bid</w:t>
      </w:r>
      <w:bookmarkEnd w:id="8"/>
      <w:bookmarkEnd w:id="9"/>
      <w:bookmarkEnd w:id="10"/>
    </w:p>
    <w:p w14:paraId="04716F27" w14:textId="77777777" w:rsidR="002D54EF" w:rsidRDefault="002D54EF">
      <w:pPr>
        <w:keepNext/>
        <w:keepLines/>
      </w:pPr>
      <w:r>
        <w:t xml:space="preserve">World Vision International, together with its affiliated offices across the globe that make up the World Vision Partnership, (“World Vision”) invites your organization to submit a proposal for </w:t>
      </w:r>
      <w:r w:rsidR="002A638D">
        <w:t xml:space="preserve">the supply and delivery of </w:t>
      </w:r>
      <w:r w:rsidR="00603E46">
        <w:t>Vehicles</w:t>
      </w:r>
      <w:r w:rsidR="002A638D">
        <w:t xml:space="preserve"> </w:t>
      </w:r>
      <w:r>
        <w:t xml:space="preserve">based on the specifications, requirements and terms and conditions set forth in this Request For Proposal (RFP).  This RFP is intended to enable World Vision to identify a </w:t>
      </w:r>
      <w:r w:rsidR="00D63E0B">
        <w:t>supplier</w:t>
      </w:r>
      <w:r>
        <w:t xml:space="preserve"> to supply </w:t>
      </w:r>
      <w:r w:rsidR="00603E46">
        <w:t>Vehicles.</w:t>
      </w:r>
    </w:p>
    <w:p w14:paraId="0EC1F0C8" w14:textId="77777777" w:rsidR="004F5EFE" w:rsidRDefault="004F5EFE" w:rsidP="00603E46"/>
    <w:p w14:paraId="413ED251" w14:textId="77777777" w:rsidR="00603E46" w:rsidRPr="0053226D" w:rsidRDefault="002D54EF" w:rsidP="00603E46">
      <w:r>
        <w:t xml:space="preserve">This RFP describes our current understanding of our global </w:t>
      </w:r>
      <w:r w:rsidR="00D23E75">
        <w:t>needs;</w:t>
      </w:r>
      <w:r>
        <w:t xml:space="preserve"> however these needs are subject to change.  </w:t>
      </w:r>
      <w:r w:rsidR="00603E46" w:rsidRPr="0053226D">
        <w:t>Your company is hereby invited to</w:t>
      </w:r>
      <w:r w:rsidR="00603E46">
        <w:t xml:space="preserve"> participate in and submit a RFP</w:t>
      </w:r>
      <w:r w:rsidR="00603E46" w:rsidRPr="0053226D">
        <w:t xml:space="preserve"> (Request for </w:t>
      </w:r>
      <w:r w:rsidR="00603E46">
        <w:t>Proposal</w:t>
      </w:r>
      <w:r w:rsidR="00603E46" w:rsidRPr="0053226D">
        <w:t xml:space="preserve">) for </w:t>
      </w:r>
      <w:r w:rsidR="00603E46">
        <w:t xml:space="preserve">Vehicle Sourcing. World Vision International (WVI) will be inviting potential </w:t>
      </w:r>
      <w:r w:rsidR="005160CE">
        <w:t xml:space="preserve">manufacturers </w:t>
      </w:r>
      <w:r w:rsidR="005160CE" w:rsidRPr="0053226D">
        <w:t>which</w:t>
      </w:r>
      <w:r w:rsidR="00603E46" w:rsidRPr="0053226D">
        <w:t xml:space="preserve"> are all strong and highly regarded </w:t>
      </w:r>
      <w:r w:rsidR="00603E46">
        <w:t>vehicle manufacturers.</w:t>
      </w:r>
      <w:r w:rsidR="00603E46" w:rsidRPr="0053226D">
        <w:t xml:space="preserve"> </w:t>
      </w:r>
    </w:p>
    <w:p w14:paraId="221746F8" w14:textId="77777777" w:rsidR="00603E46" w:rsidRPr="0053226D" w:rsidRDefault="00603E46" w:rsidP="00603E46">
      <w:r>
        <w:t xml:space="preserve">WVI </w:t>
      </w:r>
      <w:r w:rsidRPr="0053226D">
        <w:t>is</w:t>
      </w:r>
      <w:r>
        <w:t xml:space="preserve"> sourcing </w:t>
      </w:r>
      <w:r w:rsidRPr="0053226D">
        <w:t xml:space="preserve">for suppliers that can offer the most cost efficient solution with high quality of performance and sustainability. </w:t>
      </w:r>
    </w:p>
    <w:p w14:paraId="720A4DE4" w14:textId="77777777" w:rsidR="002D54EF" w:rsidRDefault="006B53C3">
      <w:pPr>
        <w:pStyle w:val="Heading2"/>
      </w:pPr>
      <w:bookmarkStart w:id="11" w:name="_Toc143944122"/>
      <w:bookmarkStart w:id="12" w:name="_Toc338677684"/>
      <w:bookmarkStart w:id="13" w:name="_Toc356631194"/>
      <w:r>
        <w:t>1.2 Information</w:t>
      </w:r>
      <w:r w:rsidR="002D54EF">
        <w:t xml:space="preserve"> </w:t>
      </w:r>
      <w:r w:rsidR="00D23E75">
        <w:t>about</w:t>
      </w:r>
      <w:r w:rsidR="002D54EF">
        <w:t xml:space="preserve"> World Vision</w:t>
      </w:r>
      <w:bookmarkEnd w:id="11"/>
      <w:bookmarkEnd w:id="12"/>
      <w:bookmarkEnd w:id="13"/>
    </w:p>
    <w:p w14:paraId="105B0DB4" w14:textId="77777777" w:rsidR="002D54EF" w:rsidRDefault="002D54EF">
      <w:pPr>
        <w:rPr>
          <w:b/>
          <w:bCs/>
        </w:rPr>
      </w:pPr>
      <w:r>
        <w:rPr>
          <w:b/>
          <w:bCs/>
        </w:rPr>
        <w:t xml:space="preserve">What World Vision is: </w:t>
      </w:r>
    </w:p>
    <w:p w14:paraId="10297F32" w14:textId="77777777" w:rsidR="002D54EF" w:rsidRDefault="002D54EF">
      <w:r>
        <w:t xml:space="preserve">World Vision is a non-profit, non-denominational Christian humanitarian aid and development organization that is dedicated to helping children and their communities worldwide reach their full potential by tackling the causes of poverty.  With its origins in the 1950’s, World Vision is backed up by more than 2.5 million supporters, 20,000 churches, hundreds of corporations, and governments in nearly 100 countries.  </w:t>
      </w:r>
    </w:p>
    <w:p w14:paraId="23015B9C" w14:textId="77777777" w:rsidR="002D54EF" w:rsidRDefault="002D54EF">
      <w:pPr>
        <w:rPr>
          <w:b/>
          <w:bCs/>
        </w:rPr>
      </w:pPr>
    </w:p>
    <w:p w14:paraId="06243D3A" w14:textId="77777777" w:rsidR="002D54EF" w:rsidRDefault="002D54EF">
      <w:pPr>
        <w:rPr>
          <w:b/>
          <w:bCs/>
        </w:rPr>
      </w:pPr>
      <w:r>
        <w:rPr>
          <w:b/>
          <w:bCs/>
        </w:rPr>
        <w:t>Who we serve:</w:t>
      </w:r>
    </w:p>
    <w:p w14:paraId="374D8D79" w14:textId="77777777" w:rsidR="002D54EF" w:rsidRDefault="002D54EF">
      <w:r>
        <w:t xml:space="preserve">We serve poor children, families, and communities.  </w:t>
      </w:r>
      <w:r>
        <w:rPr>
          <w:szCs w:val="24"/>
        </w:rPr>
        <w:t xml:space="preserve">Through means such as emergency relief, education, health care, economic development and promotion of justice, approximately 25,000 World Vision staff members assist impoverished communities help themselves.  </w:t>
      </w:r>
      <w:r>
        <w:t xml:space="preserve">Our work touches approximately 100 million people in nearly 100 countries, assisting people regardless of religion, ethnic background, or gender.  </w:t>
      </w:r>
    </w:p>
    <w:p w14:paraId="353925A9" w14:textId="77777777" w:rsidR="002D54EF" w:rsidRDefault="002D54EF"/>
    <w:p w14:paraId="6C66A1E7" w14:textId="77777777" w:rsidR="002D54EF" w:rsidRDefault="002D54EF">
      <w:pPr>
        <w:rPr>
          <w:b/>
          <w:bCs/>
        </w:rPr>
      </w:pPr>
      <w:r>
        <w:rPr>
          <w:b/>
          <w:bCs/>
        </w:rPr>
        <w:t>Why we serve:</w:t>
      </w:r>
    </w:p>
    <w:p w14:paraId="385E0F22" w14:textId="77777777" w:rsidR="002D54EF" w:rsidRDefault="002D54EF">
      <w:r>
        <w:t>Motivated by our faith in Jesus, we serve the poor unconditionally, recognizing their individual dignity and honoring their God-given potential.</w:t>
      </w:r>
    </w:p>
    <w:p w14:paraId="0B775AB4" w14:textId="77777777" w:rsidR="002D54EF" w:rsidRDefault="002D54EF">
      <w:pPr>
        <w:pStyle w:val="Header"/>
        <w:tabs>
          <w:tab w:val="clear" w:pos="4320"/>
          <w:tab w:val="clear" w:pos="8640"/>
        </w:tabs>
        <w:rPr>
          <w:szCs w:val="20"/>
        </w:rPr>
      </w:pPr>
    </w:p>
    <w:p w14:paraId="7CDF6C93" w14:textId="77777777" w:rsidR="002D54EF" w:rsidRDefault="002D54EF">
      <w:pPr>
        <w:rPr>
          <w:b/>
          <w:bCs/>
        </w:rPr>
      </w:pPr>
      <w:r>
        <w:rPr>
          <w:b/>
          <w:bCs/>
        </w:rPr>
        <w:t>Some ways in which we serve:</w:t>
      </w:r>
    </w:p>
    <w:p w14:paraId="225544A8" w14:textId="77777777" w:rsidR="002D54EF" w:rsidRDefault="002D54EF">
      <w:r>
        <w:rPr>
          <w:b/>
          <w:bCs/>
          <w:i/>
          <w:iCs/>
        </w:rPr>
        <w:t>Community Development</w:t>
      </w:r>
      <w:r w:rsidR="00D23E75">
        <w:rPr>
          <w:b/>
          <w:bCs/>
        </w:rPr>
        <w:t xml:space="preserve"> -</w:t>
      </w:r>
      <w:r w:rsidR="00471ED3">
        <w:rPr>
          <w:b/>
          <w:bCs/>
        </w:rPr>
        <w:t xml:space="preserve"> </w:t>
      </w:r>
      <w:r>
        <w:t>Each community’s needs are different.  We provide the resources that enable people to discover and use their own ideas and skills to move from poverty to self-sufficiency. Communities develop such things as access to clean water, reliable food production, basic health services, educational opportunities, microfinance programs to generate income, and AIDS prevention and care.</w:t>
      </w:r>
    </w:p>
    <w:p w14:paraId="3C37A13F" w14:textId="77777777" w:rsidR="002D54EF" w:rsidRDefault="002D54EF"/>
    <w:p w14:paraId="3D31BAEA" w14:textId="77777777" w:rsidR="002D54EF" w:rsidRDefault="002D54EF">
      <w:r>
        <w:rPr>
          <w:b/>
          <w:bCs/>
          <w:i/>
          <w:iCs/>
        </w:rPr>
        <w:lastRenderedPageBreak/>
        <w:t>Emergency Respons</w:t>
      </w:r>
      <w:r w:rsidR="00D23E75">
        <w:rPr>
          <w:b/>
          <w:bCs/>
        </w:rPr>
        <w:t xml:space="preserve">e </w:t>
      </w:r>
      <w:r w:rsidR="00471ED3">
        <w:rPr>
          <w:b/>
          <w:bCs/>
        </w:rPr>
        <w:t>-</w:t>
      </w:r>
      <w:r>
        <w:rPr>
          <w:b/>
          <w:bCs/>
        </w:rPr>
        <w:t xml:space="preserve"> </w:t>
      </w:r>
      <w:r>
        <w:t>We respond to natural disasters and long-term humanitarian emergencies.  We track potential crises, pre-position emergency supplies for effective rapid response, and remain after the crisis to help people rebuild their communities.</w:t>
      </w:r>
    </w:p>
    <w:p w14:paraId="37DC725C" w14:textId="77777777" w:rsidR="002D54EF" w:rsidRDefault="002D54EF"/>
    <w:p w14:paraId="1F1BF49D" w14:textId="77777777" w:rsidR="002D54EF" w:rsidRDefault="002D54EF">
      <w:r>
        <w:rPr>
          <w:b/>
          <w:bCs/>
          <w:i/>
          <w:iCs/>
        </w:rPr>
        <w:t>Protecting Children</w:t>
      </w:r>
      <w:r w:rsidR="00D23E75">
        <w:rPr>
          <w:b/>
          <w:bCs/>
        </w:rPr>
        <w:t xml:space="preserve"> </w:t>
      </w:r>
      <w:r w:rsidR="00471ED3">
        <w:rPr>
          <w:b/>
          <w:bCs/>
        </w:rPr>
        <w:t xml:space="preserve">- </w:t>
      </w:r>
      <w:r>
        <w:t>We believe in every child’s individual worth.  We advocate for their well-being: for a world where orphans are cared for; where children are no longer forced to be soldiers, prostitutes, or laborers; and where they are safe and free from oppression.</w:t>
      </w:r>
    </w:p>
    <w:p w14:paraId="0E83DF90" w14:textId="77777777" w:rsidR="002D54EF" w:rsidRDefault="002D54EF"/>
    <w:p w14:paraId="74245773" w14:textId="77777777" w:rsidR="002D54EF" w:rsidRDefault="002D54EF">
      <w:r>
        <w:t xml:space="preserve">For further information, we encourage you to visit our website at www.wvi.org. </w:t>
      </w:r>
    </w:p>
    <w:p w14:paraId="313BC333" w14:textId="77777777" w:rsidR="002D54EF" w:rsidRPr="00995F2E" w:rsidRDefault="002D54EF">
      <w:pPr>
        <w:pStyle w:val="Heading1"/>
        <w:rPr>
          <w:sz w:val="28"/>
          <w:szCs w:val="28"/>
        </w:rPr>
      </w:pPr>
      <w:bookmarkStart w:id="14" w:name="_Toc121726757"/>
      <w:bookmarkStart w:id="15" w:name="_Toc142194017"/>
      <w:bookmarkStart w:id="16" w:name="_Toc143944123"/>
      <w:bookmarkStart w:id="17" w:name="_Toc338677685"/>
      <w:bookmarkStart w:id="18" w:name="_Toc356631195"/>
      <w:r w:rsidRPr="00995F2E">
        <w:rPr>
          <w:sz w:val="28"/>
          <w:szCs w:val="28"/>
        </w:rPr>
        <w:t>2. Project Background</w:t>
      </w:r>
      <w:bookmarkEnd w:id="15"/>
      <w:bookmarkEnd w:id="16"/>
      <w:bookmarkEnd w:id="17"/>
      <w:r w:rsidR="00CA7832">
        <w:rPr>
          <w:sz w:val="28"/>
          <w:szCs w:val="28"/>
        </w:rPr>
        <w:t xml:space="preserve"> and Anticipated Volumes</w:t>
      </w:r>
      <w:bookmarkEnd w:id="18"/>
    </w:p>
    <w:p w14:paraId="5CBC4F12" w14:textId="77777777" w:rsidR="002D54EF" w:rsidRPr="00333EDC" w:rsidRDefault="002D54EF">
      <w:pPr>
        <w:pStyle w:val="Heading2"/>
      </w:pPr>
      <w:bookmarkStart w:id="19" w:name="_Toc143944124"/>
      <w:bookmarkStart w:id="20" w:name="_Toc338677686"/>
      <w:bookmarkStart w:id="21" w:name="_Toc356631196"/>
      <w:r w:rsidRPr="00333EDC">
        <w:t xml:space="preserve">2.1 </w:t>
      </w:r>
      <w:bookmarkEnd w:id="19"/>
      <w:bookmarkEnd w:id="20"/>
      <w:r w:rsidR="00686D57" w:rsidRPr="00333EDC">
        <w:t>Where Are We and Where Are We Going</w:t>
      </w:r>
      <w:bookmarkEnd w:id="21"/>
    </w:p>
    <w:p w14:paraId="3F3253AF" w14:textId="77777777" w:rsidR="00AB16E4" w:rsidRDefault="00AB16E4" w:rsidP="00AB16E4">
      <w:r>
        <w:t>WVI has introduced last year an internal Vehicle Fleet Register that will eventually have all of WVI’s fleet vehicles entered into the system.  There still is a clean-up of this system that is underway, but it is known that WVI has over 5000 four wheel vehicles worldwide.  A breakdown of the make-up of the fleet is illustrated on the following graphs:</w:t>
      </w:r>
    </w:p>
    <w:p w14:paraId="08C13ADE" w14:textId="77777777" w:rsidR="00AB16E4" w:rsidRDefault="00AB16E4" w:rsidP="00AB16E4">
      <w:pPr>
        <w:rPr>
          <w:noProof/>
        </w:rPr>
      </w:pPr>
    </w:p>
    <w:p w14:paraId="77FC0567" w14:textId="77777777" w:rsidR="00AB16E4" w:rsidRPr="005C653F" w:rsidRDefault="00AB16E4" w:rsidP="00AB16E4">
      <w:pPr>
        <w:rPr>
          <w:noProof/>
          <w:sz w:val="16"/>
          <w:szCs w:val="16"/>
        </w:rPr>
      </w:pPr>
      <w:r>
        <w:rPr>
          <w:noProof/>
          <w:sz w:val="16"/>
          <w:szCs w:val="16"/>
        </w:rPr>
        <w:t xml:space="preserve">Data from charts from </w:t>
      </w:r>
      <w:r w:rsidR="004F2517">
        <w:rPr>
          <w:noProof/>
          <w:sz w:val="16"/>
          <w:szCs w:val="16"/>
        </w:rPr>
        <w:t>September</w:t>
      </w:r>
      <w:r>
        <w:rPr>
          <w:noProof/>
          <w:sz w:val="16"/>
          <w:szCs w:val="16"/>
        </w:rPr>
        <w:t xml:space="preserve"> 2012 Fleet Asset Register</w:t>
      </w:r>
    </w:p>
    <w:p w14:paraId="1A682772" w14:textId="77777777" w:rsidR="00AB16E4" w:rsidRDefault="00AB16E4" w:rsidP="00AB16E4">
      <w:pPr>
        <w:rPr>
          <w:noProof/>
        </w:rPr>
      </w:pPr>
    </w:p>
    <w:p w14:paraId="28BE10F7" w14:textId="5EC66A84" w:rsidR="00AB16E4" w:rsidRDefault="00841CE2" w:rsidP="00AB16E4">
      <w:pPr>
        <w:rPr>
          <w:noProof/>
        </w:rPr>
      </w:pPr>
      <w:r w:rsidRPr="008D30BC">
        <w:rPr>
          <w:noProof/>
          <w:lang w:val="en-ZA" w:eastAsia="en-ZA"/>
        </w:rPr>
        <w:drawing>
          <wp:inline distT="0" distB="0" distL="0" distR="0" wp14:anchorId="3DCD35F3" wp14:editId="550FEB65">
            <wp:extent cx="4827270" cy="3385820"/>
            <wp:effectExtent l="0" t="0" r="11430" b="508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9D9153" w14:textId="77777777" w:rsidR="00AB16E4" w:rsidRDefault="00AB16E4" w:rsidP="00AB16E4">
      <w:pPr>
        <w:rPr>
          <w:noProof/>
        </w:rPr>
      </w:pPr>
    </w:p>
    <w:p w14:paraId="1DDCDC78" w14:textId="3F67AC14" w:rsidR="00AB16E4" w:rsidRDefault="00841CE2" w:rsidP="00AB16E4">
      <w:pPr>
        <w:rPr>
          <w:noProof/>
        </w:rPr>
      </w:pPr>
      <w:r w:rsidRPr="008D30BC">
        <w:rPr>
          <w:noProof/>
          <w:lang w:val="en-ZA" w:eastAsia="en-ZA"/>
        </w:rPr>
        <w:lastRenderedPageBreak/>
        <w:drawing>
          <wp:inline distT="0" distB="0" distL="0" distR="0" wp14:anchorId="049B8259" wp14:editId="575A547A">
            <wp:extent cx="4846955" cy="3061335"/>
            <wp:effectExtent l="0" t="0" r="10795" b="571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02ADBA" w14:textId="77777777" w:rsidR="002D54EF" w:rsidRDefault="002D54EF"/>
    <w:p w14:paraId="2ACF9303" w14:textId="77777777" w:rsidR="002D54EF" w:rsidRDefault="002D54EF">
      <w:r>
        <w:t xml:space="preserve">The ultimate award, if any, resulting from this RFP will only apply to the World Vision offices that agree to participate in the proposed global arrangement. </w:t>
      </w:r>
    </w:p>
    <w:p w14:paraId="784796C7" w14:textId="77777777" w:rsidR="000050F3" w:rsidRDefault="00525A7A" w:rsidP="00333EDC">
      <w:pPr>
        <w:pStyle w:val="Heading2"/>
      </w:pPr>
      <w:bookmarkStart w:id="22" w:name="_Toc356631197"/>
      <w:r>
        <w:t>2.2 Vehicle</w:t>
      </w:r>
      <w:r w:rsidR="000050F3">
        <w:t xml:space="preserve"> – Actual Spend in Fiscal Year 2012</w:t>
      </w:r>
      <w:bookmarkEnd w:id="22"/>
    </w:p>
    <w:p w14:paraId="6D705570" w14:textId="77777777" w:rsidR="00232C3E" w:rsidRPr="005729B1" w:rsidRDefault="00936EFC" w:rsidP="00232C3E">
      <w:pPr>
        <w:rPr>
          <w:b/>
        </w:rPr>
      </w:pPr>
      <w:r w:rsidRPr="005729B1">
        <w:rPr>
          <w:b/>
        </w:rPr>
        <w:t>The Table below give</w:t>
      </w:r>
      <w:r w:rsidR="00261E1C" w:rsidRPr="005729B1">
        <w:rPr>
          <w:b/>
        </w:rPr>
        <w:t>s</w:t>
      </w:r>
      <w:r w:rsidRPr="005729B1">
        <w:rPr>
          <w:b/>
        </w:rPr>
        <w:t xml:space="preserve"> our actual spend during our FY 2012 for everything in regards to Vehicles (purchase, maintenance, service, insurance, etc.)</w:t>
      </w:r>
      <w:bookmarkStart w:id="23" w:name="_Toc338677693"/>
    </w:p>
    <w:p w14:paraId="098AA15A" w14:textId="2CD5C7F4" w:rsidR="00232C3E" w:rsidRDefault="00841CE2" w:rsidP="00232C3E">
      <w:pPr>
        <w:rPr>
          <w:b/>
          <w:color w:val="FF0000"/>
        </w:rPr>
      </w:pPr>
      <w:r w:rsidRPr="00406692">
        <w:rPr>
          <w:noProof/>
          <w:lang w:val="en-ZA" w:eastAsia="en-ZA"/>
        </w:rPr>
        <w:drawing>
          <wp:inline distT="0" distB="0" distL="0" distR="0" wp14:anchorId="5CE4465B" wp14:editId="579FE9B6">
            <wp:extent cx="5738495" cy="2548255"/>
            <wp:effectExtent l="0" t="0" r="14605" b="4445"/>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5CB052" w14:textId="77777777" w:rsidR="000E5BCD" w:rsidRPr="005C653F" w:rsidRDefault="000E5BCD" w:rsidP="000E5BCD">
      <w:pPr>
        <w:rPr>
          <w:noProof/>
          <w:sz w:val="16"/>
          <w:szCs w:val="16"/>
        </w:rPr>
      </w:pPr>
      <w:r>
        <w:rPr>
          <w:noProof/>
          <w:sz w:val="16"/>
          <w:szCs w:val="16"/>
        </w:rPr>
        <w:t>Data from table from January 2013 FRSC (Phi)</w:t>
      </w:r>
    </w:p>
    <w:p w14:paraId="4CE4FD39" w14:textId="77777777" w:rsidR="00DB36BD" w:rsidRDefault="00362BD0" w:rsidP="00DB36BD">
      <w:r>
        <w:t xml:space="preserve"> </w:t>
      </w:r>
    </w:p>
    <w:p w14:paraId="07D35FD5" w14:textId="77777777" w:rsidR="000050F3" w:rsidRPr="005729B1" w:rsidRDefault="00525A7A" w:rsidP="00DB36BD">
      <w:pPr>
        <w:rPr>
          <w:b/>
        </w:rPr>
      </w:pPr>
      <w:r w:rsidRPr="005729B1">
        <w:rPr>
          <w:b/>
        </w:rPr>
        <w:t>Vehicle</w:t>
      </w:r>
      <w:r w:rsidR="000050F3" w:rsidRPr="005729B1">
        <w:rPr>
          <w:b/>
        </w:rPr>
        <w:t xml:space="preserve"> – Budget for Fiscal Year 2013</w:t>
      </w:r>
      <w:r w:rsidRPr="005729B1">
        <w:rPr>
          <w:b/>
        </w:rPr>
        <w:t xml:space="preserve"> </w:t>
      </w:r>
    </w:p>
    <w:p w14:paraId="531025FA" w14:textId="77777777" w:rsidR="000050F3" w:rsidRDefault="000050F3" w:rsidP="00232C3E">
      <w:pPr>
        <w:rPr>
          <w:b/>
          <w:color w:val="FF0000"/>
        </w:rPr>
      </w:pPr>
    </w:p>
    <w:p w14:paraId="2D8DB91E" w14:textId="77777777" w:rsidR="000050F3" w:rsidRPr="005729B1" w:rsidRDefault="000050F3" w:rsidP="00232C3E">
      <w:pPr>
        <w:rPr>
          <w:b/>
        </w:rPr>
      </w:pPr>
      <w:r w:rsidRPr="005729B1">
        <w:rPr>
          <w:b/>
        </w:rPr>
        <w:t xml:space="preserve">The Table below </w:t>
      </w:r>
      <w:r w:rsidR="00261E1C" w:rsidRPr="005729B1">
        <w:rPr>
          <w:b/>
        </w:rPr>
        <w:t>gives</w:t>
      </w:r>
      <w:r w:rsidRPr="005729B1">
        <w:rPr>
          <w:b/>
        </w:rPr>
        <w:t xml:space="preserve"> </w:t>
      </w:r>
      <w:r w:rsidR="00261E1C" w:rsidRPr="005729B1">
        <w:rPr>
          <w:b/>
        </w:rPr>
        <w:t>our</w:t>
      </w:r>
      <w:r w:rsidRPr="005729B1">
        <w:rPr>
          <w:b/>
        </w:rPr>
        <w:t xml:space="preserve"> budget for FY 2013 for everything in regards to Vehicles (purchase, maintenance, service, insurance, etc.)</w:t>
      </w:r>
    </w:p>
    <w:p w14:paraId="310390D0" w14:textId="327F93C1" w:rsidR="00232C3E" w:rsidRDefault="00841CE2" w:rsidP="00232C3E">
      <w:pPr>
        <w:rPr>
          <w:b/>
          <w:color w:val="FF0000"/>
        </w:rPr>
      </w:pPr>
      <w:r w:rsidRPr="00406692">
        <w:rPr>
          <w:noProof/>
          <w:lang w:val="en-ZA" w:eastAsia="en-ZA"/>
        </w:rPr>
        <w:lastRenderedPageBreak/>
        <w:drawing>
          <wp:inline distT="0" distB="0" distL="0" distR="0" wp14:anchorId="3C6BE979" wp14:editId="15BDEED1">
            <wp:extent cx="5940425" cy="2683510"/>
            <wp:effectExtent l="0" t="0" r="3175" b="254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D73807" w14:textId="77777777" w:rsidR="00525A7A" w:rsidRPr="005C653F" w:rsidRDefault="00525A7A" w:rsidP="00525A7A">
      <w:pPr>
        <w:rPr>
          <w:noProof/>
          <w:sz w:val="16"/>
          <w:szCs w:val="16"/>
        </w:rPr>
      </w:pPr>
      <w:r>
        <w:rPr>
          <w:noProof/>
          <w:sz w:val="16"/>
          <w:szCs w:val="16"/>
        </w:rPr>
        <w:t>Data from table from January 2013 FRSC (Phi)</w:t>
      </w:r>
    </w:p>
    <w:p w14:paraId="0B8D54CA" w14:textId="77777777" w:rsidR="00232C3E" w:rsidRDefault="00D80180" w:rsidP="00362BD0">
      <w:pPr>
        <w:pStyle w:val="Heading2"/>
      </w:pPr>
      <w:bookmarkStart w:id="24" w:name="_Toc356631198"/>
      <w:r>
        <w:t>2.</w:t>
      </w:r>
      <w:r w:rsidR="00362BD0">
        <w:t>3</w:t>
      </w:r>
      <w:r w:rsidR="005E3C7A" w:rsidRPr="00FB7FB8">
        <w:t xml:space="preserve"> </w:t>
      </w:r>
      <w:r w:rsidR="005E3C7A" w:rsidRPr="005A5DEB">
        <w:t>Vehicle Replacement Guidelines</w:t>
      </w:r>
      <w:bookmarkEnd w:id="23"/>
      <w:bookmarkEnd w:id="24"/>
    </w:p>
    <w:p w14:paraId="47FA80C1" w14:textId="77777777" w:rsidR="00232C3E" w:rsidRDefault="005E3C7A" w:rsidP="00232C3E">
      <w:pPr>
        <w:rPr>
          <w:szCs w:val="22"/>
        </w:rPr>
      </w:pPr>
      <w:r w:rsidRPr="00232C3E">
        <w:rPr>
          <w:szCs w:val="22"/>
        </w:rPr>
        <w:t>World Vision has adopted a new Replacement Guideline for older vehicles.  Those Guidelines are as follows:</w:t>
      </w:r>
    </w:p>
    <w:p w14:paraId="702A4EDE" w14:textId="77777777" w:rsidR="00232C3E" w:rsidRDefault="00232C3E" w:rsidP="00232C3E">
      <w:pPr>
        <w:rPr>
          <w:szCs w:val="22"/>
        </w:rPr>
      </w:pPr>
    </w:p>
    <w:p w14:paraId="222083ED" w14:textId="77777777" w:rsidR="00232C3E" w:rsidRDefault="005E3C7A" w:rsidP="00232C3E">
      <w:pPr>
        <w:rPr>
          <w:szCs w:val="22"/>
        </w:rPr>
      </w:pPr>
      <w:r w:rsidRPr="00232C3E">
        <w:rPr>
          <w:szCs w:val="22"/>
        </w:rPr>
        <w:t>To reduce the amount of cash spent on the annual purchase of vehicles and motorcycles through a programmatic process to purchase vehicles in advance (planned and programmed purchases from the manufacturers) of their useful lifecycle while capturing the optimum residual value of the used vehicles and improving the overall age of the operational WV fleet downward or younger.</w:t>
      </w:r>
    </w:p>
    <w:p w14:paraId="5471D684" w14:textId="77777777" w:rsidR="00232C3E" w:rsidRDefault="00232C3E" w:rsidP="00232C3E">
      <w:pPr>
        <w:rPr>
          <w:szCs w:val="22"/>
        </w:rPr>
      </w:pPr>
    </w:p>
    <w:p w14:paraId="2E3F615E" w14:textId="77777777" w:rsidR="00232C3E" w:rsidRDefault="005E3C7A" w:rsidP="00232C3E">
      <w:pPr>
        <w:rPr>
          <w:szCs w:val="22"/>
        </w:rPr>
      </w:pPr>
      <w:r w:rsidRPr="00232C3E">
        <w:rPr>
          <w:szCs w:val="22"/>
        </w:rPr>
        <w:t>The maintenance cost of a vehicle are excessive against the established benchmarks before the due replacement date the vehicle should be replaced immediately.</w:t>
      </w:r>
    </w:p>
    <w:p w14:paraId="50871DB4" w14:textId="77777777" w:rsidR="00232C3E" w:rsidRDefault="00232C3E" w:rsidP="00232C3E">
      <w:pPr>
        <w:rPr>
          <w:szCs w:val="22"/>
        </w:rPr>
      </w:pPr>
    </w:p>
    <w:p w14:paraId="6A8B51F6" w14:textId="77777777" w:rsidR="005E3C7A" w:rsidRPr="00232C3E" w:rsidRDefault="005E3C7A" w:rsidP="00232C3E">
      <w:pPr>
        <w:rPr>
          <w:szCs w:val="22"/>
        </w:rPr>
      </w:pPr>
      <w:r w:rsidRPr="00232C3E">
        <w:rPr>
          <w:szCs w:val="22"/>
        </w:rPr>
        <w:t xml:space="preserve">Proper replacement of vehicles minimizes cost and assures safety of WV vehicles.  WV has established a replacement cycle by model through life cycle analysis that predicts the optimum replacement time.  The analysis considers depreciation, maintenance, fuel consumption, vehicle-preparation cost, overhead and resale value. In country operating conditions must also be taken into consideration. Newer vehicles are more technically advanced, have improved safety systems, produce fewer emissions and are more fuel efficient and therefore operates at the lowest total operating cost and is therefore the most cost effective for the organization. </w:t>
      </w:r>
    </w:p>
    <w:p w14:paraId="7DD446D2" w14:textId="77777777" w:rsidR="005E3C7A" w:rsidRPr="00232C3E" w:rsidRDefault="005E3C7A" w:rsidP="00392B90">
      <w:pPr>
        <w:pStyle w:val="Heading4"/>
        <w:rPr>
          <w:b w:val="0"/>
          <w:sz w:val="22"/>
          <w:szCs w:val="22"/>
        </w:rPr>
      </w:pPr>
      <w:r w:rsidRPr="00232C3E">
        <w:rPr>
          <w:b w:val="0"/>
          <w:sz w:val="22"/>
          <w:szCs w:val="22"/>
        </w:rPr>
        <w:lastRenderedPageBreak/>
        <w:t>Vehicles must be replaced as per the following parameters depending on which of the conditions comes first, either /or: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3690"/>
        <w:gridCol w:w="4500"/>
      </w:tblGrid>
      <w:tr w:rsidR="005E3C7A" w:rsidRPr="00232C3E" w14:paraId="447BDD72" w14:textId="77777777" w:rsidTr="004713B4">
        <w:trPr>
          <w:trHeight w:val="659"/>
        </w:trPr>
        <w:tc>
          <w:tcPr>
            <w:tcW w:w="1170" w:type="dxa"/>
          </w:tcPr>
          <w:p w14:paraId="53ADDB2D" w14:textId="77777777" w:rsidR="005E3C7A" w:rsidRPr="00232C3E" w:rsidRDefault="005E3C7A" w:rsidP="00392B90">
            <w:pPr>
              <w:pStyle w:val="Heading4"/>
              <w:rPr>
                <w:b w:val="0"/>
                <w:sz w:val="22"/>
                <w:szCs w:val="22"/>
              </w:rPr>
            </w:pPr>
            <w:r w:rsidRPr="00232C3E">
              <w:rPr>
                <w:b w:val="0"/>
                <w:sz w:val="22"/>
                <w:szCs w:val="22"/>
              </w:rPr>
              <w:t>Type</w:t>
            </w:r>
          </w:p>
        </w:tc>
        <w:tc>
          <w:tcPr>
            <w:tcW w:w="3690" w:type="dxa"/>
          </w:tcPr>
          <w:p w14:paraId="4FBE34F9" w14:textId="77777777" w:rsidR="005E3C7A" w:rsidRPr="00232C3E" w:rsidRDefault="005E3C7A" w:rsidP="00392B90">
            <w:pPr>
              <w:pStyle w:val="Heading4"/>
              <w:rPr>
                <w:b w:val="0"/>
                <w:sz w:val="22"/>
                <w:szCs w:val="22"/>
              </w:rPr>
            </w:pPr>
            <w:r w:rsidRPr="00232C3E">
              <w:rPr>
                <w:b w:val="0"/>
                <w:sz w:val="22"/>
                <w:szCs w:val="22"/>
              </w:rPr>
              <w:t>Replacement based on years</w:t>
            </w:r>
          </w:p>
        </w:tc>
        <w:tc>
          <w:tcPr>
            <w:tcW w:w="4500" w:type="dxa"/>
          </w:tcPr>
          <w:p w14:paraId="4F031650" w14:textId="77777777" w:rsidR="005E3C7A" w:rsidRPr="00232C3E" w:rsidRDefault="005E3C7A" w:rsidP="00392B90">
            <w:pPr>
              <w:pStyle w:val="Heading4"/>
              <w:rPr>
                <w:b w:val="0"/>
                <w:sz w:val="22"/>
                <w:szCs w:val="22"/>
              </w:rPr>
            </w:pPr>
            <w:r w:rsidRPr="00232C3E">
              <w:rPr>
                <w:b w:val="0"/>
                <w:sz w:val="22"/>
                <w:szCs w:val="22"/>
              </w:rPr>
              <w:t>Replacement based on kilometres</w:t>
            </w:r>
          </w:p>
        </w:tc>
      </w:tr>
      <w:tr w:rsidR="005E3C7A" w:rsidRPr="00232C3E" w14:paraId="0815F882" w14:textId="77777777" w:rsidTr="004713B4">
        <w:tc>
          <w:tcPr>
            <w:tcW w:w="1170" w:type="dxa"/>
          </w:tcPr>
          <w:p w14:paraId="5EEB24D8" w14:textId="77777777" w:rsidR="005E3C7A" w:rsidRPr="00232C3E" w:rsidRDefault="005E3C7A" w:rsidP="00392B90">
            <w:pPr>
              <w:pStyle w:val="Heading4"/>
              <w:rPr>
                <w:b w:val="0"/>
                <w:sz w:val="22"/>
                <w:szCs w:val="22"/>
              </w:rPr>
            </w:pPr>
            <w:r w:rsidRPr="00232C3E">
              <w:rPr>
                <w:b w:val="0"/>
                <w:sz w:val="22"/>
                <w:szCs w:val="22"/>
              </w:rPr>
              <w:t>Sedan</w:t>
            </w:r>
          </w:p>
        </w:tc>
        <w:tc>
          <w:tcPr>
            <w:tcW w:w="3690" w:type="dxa"/>
          </w:tcPr>
          <w:p w14:paraId="7DF168C7" w14:textId="77777777" w:rsidR="005E3C7A" w:rsidRPr="00232C3E" w:rsidRDefault="005E3C7A" w:rsidP="00392B90">
            <w:pPr>
              <w:pStyle w:val="Heading4"/>
              <w:rPr>
                <w:b w:val="0"/>
                <w:sz w:val="22"/>
                <w:szCs w:val="22"/>
              </w:rPr>
            </w:pPr>
            <w:r w:rsidRPr="00232C3E">
              <w:rPr>
                <w:b w:val="0"/>
                <w:sz w:val="22"/>
                <w:szCs w:val="22"/>
              </w:rPr>
              <w:t>5 years</w:t>
            </w:r>
          </w:p>
        </w:tc>
        <w:tc>
          <w:tcPr>
            <w:tcW w:w="4500" w:type="dxa"/>
          </w:tcPr>
          <w:p w14:paraId="314D933A" w14:textId="77777777" w:rsidR="005E3C7A" w:rsidRPr="00232C3E" w:rsidRDefault="005E3C7A" w:rsidP="00392B90">
            <w:pPr>
              <w:pStyle w:val="Heading4"/>
              <w:rPr>
                <w:b w:val="0"/>
                <w:sz w:val="22"/>
                <w:szCs w:val="22"/>
              </w:rPr>
            </w:pPr>
            <w:r w:rsidRPr="00232C3E">
              <w:rPr>
                <w:b w:val="0"/>
                <w:sz w:val="22"/>
                <w:szCs w:val="22"/>
              </w:rPr>
              <w:t>150,000 km</w:t>
            </w:r>
          </w:p>
        </w:tc>
      </w:tr>
      <w:tr w:rsidR="005E3C7A" w:rsidRPr="00232C3E" w14:paraId="5F7D9564" w14:textId="77777777" w:rsidTr="004713B4">
        <w:tc>
          <w:tcPr>
            <w:tcW w:w="1170" w:type="dxa"/>
          </w:tcPr>
          <w:p w14:paraId="4DEB3DEF" w14:textId="77777777" w:rsidR="005E3C7A" w:rsidRPr="00232C3E" w:rsidRDefault="005E3C7A" w:rsidP="00392B90">
            <w:pPr>
              <w:pStyle w:val="Heading4"/>
              <w:rPr>
                <w:b w:val="0"/>
                <w:sz w:val="22"/>
                <w:szCs w:val="22"/>
              </w:rPr>
            </w:pPr>
            <w:r w:rsidRPr="00232C3E">
              <w:rPr>
                <w:b w:val="0"/>
                <w:sz w:val="22"/>
                <w:szCs w:val="22"/>
              </w:rPr>
              <w:t>Pickup</w:t>
            </w:r>
          </w:p>
        </w:tc>
        <w:tc>
          <w:tcPr>
            <w:tcW w:w="3690" w:type="dxa"/>
          </w:tcPr>
          <w:p w14:paraId="54B3E831" w14:textId="77777777" w:rsidR="005E3C7A" w:rsidRPr="00232C3E" w:rsidRDefault="005E3C7A" w:rsidP="00392B90">
            <w:pPr>
              <w:pStyle w:val="Heading4"/>
              <w:rPr>
                <w:b w:val="0"/>
                <w:sz w:val="22"/>
                <w:szCs w:val="22"/>
              </w:rPr>
            </w:pPr>
            <w:r w:rsidRPr="00232C3E">
              <w:rPr>
                <w:b w:val="0"/>
                <w:sz w:val="22"/>
                <w:szCs w:val="22"/>
              </w:rPr>
              <w:t>5 years</w:t>
            </w:r>
          </w:p>
        </w:tc>
        <w:tc>
          <w:tcPr>
            <w:tcW w:w="4500" w:type="dxa"/>
          </w:tcPr>
          <w:p w14:paraId="14DF8EFF" w14:textId="77777777" w:rsidR="005E3C7A" w:rsidRPr="00232C3E" w:rsidRDefault="005E3C7A" w:rsidP="00392B90">
            <w:pPr>
              <w:pStyle w:val="Heading4"/>
              <w:rPr>
                <w:b w:val="0"/>
                <w:sz w:val="22"/>
                <w:szCs w:val="22"/>
              </w:rPr>
            </w:pPr>
            <w:r w:rsidRPr="00232C3E">
              <w:rPr>
                <w:b w:val="0"/>
                <w:sz w:val="22"/>
                <w:szCs w:val="22"/>
              </w:rPr>
              <w:t>180,000 km</w:t>
            </w:r>
          </w:p>
        </w:tc>
      </w:tr>
      <w:tr w:rsidR="005E3C7A" w:rsidRPr="00232C3E" w14:paraId="38E75E1D" w14:textId="77777777" w:rsidTr="004713B4">
        <w:tc>
          <w:tcPr>
            <w:tcW w:w="1170" w:type="dxa"/>
          </w:tcPr>
          <w:p w14:paraId="6FD9057A" w14:textId="77777777" w:rsidR="005E3C7A" w:rsidRPr="00232C3E" w:rsidRDefault="005E3C7A" w:rsidP="00392B90">
            <w:pPr>
              <w:pStyle w:val="Heading4"/>
              <w:rPr>
                <w:b w:val="0"/>
                <w:sz w:val="22"/>
                <w:szCs w:val="22"/>
              </w:rPr>
            </w:pPr>
            <w:r w:rsidRPr="00232C3E">
              <w:rPr>
                <w:b w:val="0"/>
                <w:sz w:val="22"/>
                <w:szCs w:val="22"/>
              </w:rPr>
              <w:t>SUV</w:t>
            </w:r>
          </w:p>
        </w:tc>
        <w:tc>
          <w:tcPr>
            <w:tcW w:w="3690" w:type="dxa"/>
          </w:tcPr>
          <w:p w14:paraId="73B40597" w14:textId="77777777" w:rsidR="005E3C7A" w:rsidRPr="00232C3E" w:rsidRDefault="005E3C7A" w:rsidP="00392B90">
            <w:pPr>
              <w:pStyle w:val="Heading4"/>
              <w:rPr>
                <w:b w:val="0"/>
                <w:sz w:val="22"/>
                <w:szCs w:val="22"/>
              </w:rPr>
            </w:pPr>
            <w:r w:rsidRPr="00232C3E">
              <w:rPr>
                <w:b w:val="0"/>
                <w:sz w:val="22"/>
                <w:szCs w:val="22"/>
              </w:rPr>
              <w:t>5 years</w:t>
            </w:r>
          </w:p>
        </w:tc>
        <w:tc>
          <w:tcPr>
            <w:tcW w:w="4500" w:type="dxa"/>
          </w:tcPr>
          <w:p w14:paraId="5C475DD3" w14:textId="77777777" w:rsidR="005E3C7A" w:rsidRPr="00232C3E" w:rsidRDefault="005E3C7A" w:rsidP="00392B90">
            <w:pPr>
              <w:pStyle w:val="Heading4"/>
              <w:rPr>
                <w:b w:val="0"/>
                <w:sz w:val="22"/>
                <w:szCs w:val="22"/>
              </w:rPr>
            </w:pPr>
            <w:r w:rsidRPr="00232C3E">
              <w:rPr>
                <w:b w:val="0"/>
                <w:sz w:val="22"/>
                <w:szCs w:val="22"/>
              </w:rPr>
              <w:t>180,000 km</w:t>
            </w:r>
          </w:p>
        </w:tc>
      </w:tr>
    </w:tbl>
    <w:p w14:paraId="1F125F0C" w14:textId="77777777" w:rsidR="005E3C7A" w:rsidRDefault="005E3C7A" w:rsidP="00392B90">
      <w:pPr>
        <w:pStyle w:val="Heading4"/>
        <w:rPr>
          <w:sz w:val="22"/>
          <w:szCs w:val="22"/>
        </w:rPr>
      </w:pPr>
      <w:r w:rsidRPr="00232C3E">
        <w:rPr>
          <w:b w:val="0"/>
          <w:sz w:val="22"/>
          <w:szCs w:val="22"/>
        </w:rPr>
        <w:t>Replacement of a vehicle prior to reaching either the age or kilometer limits must  be considered when the total operating cost of the vehicle are excessive against the established standard for a vehicle of its age and/or usage</w:t>
      </w:r>
      <w:r w:rsidRPr="00392B90">
        <w:rPr>
          <w:sz w:val="22"/>
          <w:szCs w:val="22"/>
        </w:rPr>
        <w:t>.</w:t>
      </w:r>
    </w:p>
    <w:p w14:paraId="1ED5010A" w14:textId="77777777" w:rsidR="009B3048" w:rsidRDefault="009B3048" w:rsidP="009B3048">
      <w:pPr>
        <w:pStyle w:val="Heading2"/>
      </w:pPr>
      <w:bookmarkStart w:id="25" w:name="_Toc356631199"/>
      <w:r>
        <w:t>2.4</w:t>
      </w:r>
      <w:r w:rsidRPr="00FB7FB8">
        <w:t xml:space="preserve"> </w:t>
      </w:r>
      <w:r>
        <w:t>Anticipated Volumes</w:t>
      </w:r>
      <w:bookmarkEnd w:id="25"/>
    </w:p>
    <w:p w14:paraId="6C95A084" w14:textId="77777777" w:rsidR="009B3048" w:rsidRPr="00CA7832" w:rsidRDefault="009B3048" w:rsidP="009B3048">
      <w:r w:rsidRPr="00CA7832">
        <w:rPr>
          <w:rFonts w:cs="Arial"/>
          <w:bCs/>
          <w:szCs w:val="22"/>
        </w:rPr>
        <w:t xml:space="preserve">Currently, orders through our </w:t>
      </w:r>
      <w:r w:rsidR="00D17518" w:rsidRPr="00CA7832">
        <w:rPr>
          <w:rFonts w:cs="Arial"/>
          <w:bCs/>
          <w:szCs w:val="22"/>
        </w:rPr>
        <w:t>Global Procurement Office stand at approximately 200</w:t>
      </w:r>
      <w:r w:rsidRPr="00CA7832">
        <w:rPr>
          <w:rFonts w:cs="Arial"/>
          <w:bCs/>
          <w:szCs w:val="22"/>
        </w:rPr>
        <w:t xml:space="preserve"> vehicles each year.  With the establishment of the replacement </w:t>
      </w:r>
      <w:r w:rsidR="00D17518" w:rsidRPr="00CA7832">
        <w:rPr>
          <w:rFonts w:cs="Arial"/>
          <w:bCs/>
          <w:szCs w:val="22"/>
        </w:rPr>
        <w:t>guidelines</w:t>
      </w:r>
      <w:r w:rsidRPr="00CA7832">
        <w:rPr>
          <w:rFonts w:cs="Arial"/>
          <w:bCs/>
          <w:szCs w:val="22"/>
        </w:rPr>
        <w:t xml:space="preserve"> in place vehicles will be replaced approximately every 5 years.  With approximately 5000 vehicles</w:t>
      </w:r>
      <w:r w:rsidR="00D17518" w:rsidRPr="00CA7832">
        <w:rPr>
          <w:rFonts w:cs="Arial"/>
          <w:bCs/>
          <w:szCs w:val="22"/>
        </w:rPr>
        <w:t xml:space="preserve"> in our fleet</w:t>
      </w:r>
      <w:r w:rsidRPr="00CA7832">
        <w:rPr>
          <w:rFonts w:cs="Arial"/>
          <w:bCs/>
          <w:szCs w:val="22"/>
        </w:rPr>
        <w:t xml:space="preserve"> – that means an estimated 1000 vehicles will require replacement each year.  Plus our aim is to centrally purchase the vehicles.  With these two factors coming into play, it may take several years to get this fully implemented, but the potential will grow from the </w:t>
      </w:r>
      <w:r w:rsidR="00D17518" w:rsidRPr="00CA7832">
        <w:rPr>
          <w:rFonts w:cs="Arial"/>
          <w:bCs/>
          <w:szCs w:val="22"/>
        </w:rPr>
        <w:t>200</w:t>
      </w:r>
      <w:r w:rsidRPr="00CA7832">
        <w:rPr>
          <w:rFonts w:cs="Arial"/>
          <w:bCs/>
          <w:szCs w:val="22"/>
        </w:rPr>
        <w:t xml:space="preserve"> vehicles to 500 on its way to approximately 800 vehicles replaced each year.  It is fully expected that not all vehicles will be centrally procured for one reason or another.</w:t>
      </w:r>
    </w:p>
    <w:p w14:paraId="433BD786" w14:textId="77777777" w:rsidR="00232C3E" w:rsidRPr="006757C2" w:rsidRDefault="006757C2" w:rsidP="00DB36BD">
      <w:pPr>
        <w:pStyle w:val="Heading1"/>
      </w:pPr>
      <w:bookmarkStart w:id="26" w:name="_Toc143944125"/>
      <w:bookmarkStart w:id="27" w:name="_Toc338677687"/>
      <w:bookmarkStart w:id="28" w:name="_Toc356631200"/>
      <w:r w:rsidRPr="006757C2">
        <w:t>3 R</w:t>
      </w:r>
      <w:r>
        <w:t>FP</w:t>
      </w:r>
      <w:r w:rsidRPr="006757C2">
        <w:t xml:space="preserve"> Timetable and Contact Information</w:t>
      </w:r>
      <w:bookmarkEnd w:id="28"/>
    </w:p>
    <w:p w14:paraId="69C7F4FC" w14:textId="77777777" w:rsidR="002D54EF" w:rsidRDefault="00D80180" w:rsidP="00D80180">
      <w:pPr>
        <w:pStyle w:val="Heading2"/>
      </w:pPr>
      <w:bookmarkStart w:id="29" w:name="_Toc356631201"/>
      <w:r>
        <w:t>3</w:t>
      </w:r>
      <w:r w:rsidR="002D54EF">
        <w:t>.</w:t>
      </w:r>
      <w:r>
        <w:t>1</w:t>
      </w:r>
      <w:r w:rsidR="002D54EF">
        <w:t xml:space="preserve"> RFP Timetable</w:t>
      </w:r>
      <w:bookmarkEnd w:id="26"/>
      <w:bookmarkEnd w:id="27"/>
      <w:bookmarkEnd w:id="29"/>
      <w:r w:rsidR="002D54EF">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120"/>
      </w:tblGrid>
      <w:tr w:rsidR="002D54EF" w14:paraId="3B767BA4" w14:textId="77777777">
        <w:tblPrEx>
          <w:tblCellMar>
            <w:top w:w="0" w:type="dxa"/>
            <w:bottom w:w="0" w:type="dxa"/>
          </w:tblCellMar>
        </w:tblPrEx>
        <w:trPr>
          <w:trHeight w:val="414"/>
          <w:jc w:val="center"/>
        </w:trPr>
        <w:tc>
          <w:tcPr>
            <w:tcW w:w="4368" w:type="dxa"/>
            <w:shd w:val="clear" w:color="auto" w:fill="E0E0E0"/>
            <w:noWrap/>
            <w:vAlign w:val="center"/>
          </w:tcPr>
          <w:p w14:paraId="370E686D" w14:textId="77777777" w:rsidR="002D54EF" w:rsidRDefault="002D54EF">
            <w:pPr>
              <w:pStyle w:val="a"/>
              <w:jc w:val="center"/>
            </w:pPr>
            <w:r>
              <w:t>Event</w:t>
            </w:r>
          </w:p>
        </w:tc>
        <w:tc>
          <w:tcPr>
            <w:tcW w:w="3120" w:type="dxa"/>
            <w:shd w:val="clear" w:color="auto" w:fill="E0E0E0"/>
            <w:noWrap/>
            <w:vAlign w:val="center"/>
          </w:tcPr>
          <w:p w14:paraId="3EC8E142" w14:textId="77777777" w:rsidR="002D54EF" w:rsidRDefault="002D54EF">
            <w:pPr>
              <w:pStyle w:val="a"/>
              <w:jc w:val="center"/>
            </w:pPr>
            <w:r>
              <w:t>Date</w:t>
            </w:r>
          </w:p>
        </w:tc>
      </w:tr>
      <w:tr w:rsidR="002D54EF" w14:paraId="39FB5BEA" w14:textId="77777777">
        <w:tblPrEx>
          <w:tblCellMar>
            <w:top w:w="0" w:type="dxa"/>
            <w:bottom w:w="0" w:type="dxa"/>
          </w:tblCellMar>
        </w:tblPrEx>
        <w:trPr>
          <w:trHeight w:hRule="exact" w:val="352"/>
          <w:jc w:val="center"/>
        </w:trPr>
        <w:tc>
          <w:tcPr>
            <w:tcW w:w="4368" w:type="dxa"/>
            <w:vAlign w:val="bottom"/>
          </w:tcPr>
          <w:p w14:paraId="4B72142D" w14:textId="77777777" w:rsidR="002D54EF" w:rsidRDefault="002D54EF" w:rsidP="00261EB7">
            <w:pPr>
              <w:pStyle w:val="A15"/>
            </w:pPr>
            <w:r>
              <w:t>RFP Release</w:t>
            </w:r>
          </w:p>
        </w:tc>
        <w:tc>
          <w:tcPr>
            <w:tcW w:w="3120" w:type="dxa"/>
          </w:tcPr>
          <w:p w14:paraId="727CD4C4" w14:textId="77777777" w:rsidR="002D54EF" w:rsidRDefault="00261EB7" w:rsidP="009D1B14">
            <w:pPr>
              <w:pStyle w:val="A15"/>
            </w:pPr>
            <w:r>
              <w:t>1</w:t>
            </w:r>
            <w:r w:rsidR="009D1B14">
              <w:t>8</w:t>
            </w:r>
            <w:r>
              <w:t xml:space="preserve"> May 2013</w:t>
            </w:r>
          </w:p>
        </w:tc>
      </w:tr>
      <w:tr w:rsidR="002D54EF" w14:paraId="50EE8265" w14:textId="77777777" w:rsidTr="00E95801">
        <w:tblPrEx>
          <w:tblCellMar>
            <w:top w:w="0" w:type="dxa"/>
            <w:bottom w:w="0" w:type="dxa"/>
          </w:tblCellMar>
        </w:tblPrEx>
        <w:trPr>
          <w:trHeight w:hRule="exact" w:val="316"/>
          <w:jc w:val="center"/>
        </w:trPr>
        <w:tc>
          <w:tcPr>
            <w:tcW w:w="4368" w:type="dxa"/>
            <w:vAlign w:val="bottom"/>
          </w:tcPr>
          <w:p w14:paraId="7B01EB75" w14:textId="77777777" w:rsidR="002D54EF" w:rsidRDefault="00D63E0B" w:rsidP="00261EB7">
            <w:pPr>
              <w:pStyle w:val="A15"/>
            </w:pPr>
            <w:r>
              <w:t>Supplier</w:t>
            </w:r>
            <w:r w:rsidR="002D54EF">
              <w:t xml:space="preserve">’s Response of Intent to </w:t>
            </w:r>
            <w:r w:rsidR="00E95801">
              <w:t>Bid</w:t>
            </w:r>
          </w:p>
        </w:tc>
        <w:tc>
          <w:tcPr>
            <w:tcW w:w="3120" w:type="dxa"/>
          </w:tcPr>
          <w:p w14:paraId="13B2E456" w14:textId="77777777" w:rsidR="002D54EF" w:rsidRDefault="00261EB7" w:rsidP="00261EB7">
            <w:pPr>
              <w:pStyle w:val="A15"/>
            </w:pPr>
            <w:r>
              <w:t>24 May 2013</w:t>
            </w:r>
          </w:p>
        </w:tc>
      </w:tr>
      <w:tr w:rsidR="002D54EF" w14:paraId="56101144" w14:textId="77777777" w:rsidTr="00261EB7">
        <w:tblPrEx>
          <w:tblCellMar>
            <w:top w:w="0" w:type="dxa"/>
            <w:bottom w:w="0" w:type="dxa"/>
          </w:tblCellMar>
        </w:tblPrEx>
        <w:trPr>
          <w:trHeight w:hRule="exact" w:val="352"/>
          <w:jc w:val="center"/>
        </w:trPr>
        <w:tc>
          <w:tcPr>
            <w:tcW w:w="4368" w:type="dxa"/>
            <w:vAlign w:val="bottom"/>
          </w:tcPr>
          <w:p w14:paraId="690D3DA5" w14:textId="77777777" w:rsidR="002D54EF" w:rsidRDefault="00D63E0B" w:rsidP="00261EB7">
            <w:pPr>
              <w:pStyle w:val="A15"/>
            </w:pPr>
            <w:r>
              <w:t>Supplier</w:t>
            </w:r>
            <w:r w:rsidR="002D54EF">
              <w:t xml:space="preserve">’s </w:t>
            </w:r>
            <w:r w:rsidR="000F089D">
              <w:t>Questions</w:t>
            </w:r>
            <w:r w:rsidR="002D54EF">
              <w:t xml:space="preserve"> Submi</w:t>
            </w:r>
            <w:r w:rsidR="000F089D">
              <w:t>tted</w:t>
            </w:r>
          </w:p>
        </w:tc>
        <w:tc>
          <w:tcPr>
            <w:tcW w:w="3120" w:type="dxa"/>
            <w:tcBorders>
              <w:bottom w:val="single" w:sz="4" w:space="0" w:color="auto"/>
            </w:tcBorders>
          </w:tcPr>
          <w:p w14:paraId="3C02E4CB" w14:textId="77777777" w:rsidR="002D54EF" w:rsidRDefault="00261EB7" w:rsidP="00261EB7">
            <w:pPr>
              <w:pStyle w:val="A15"/>
            </w:pPr>
            <w:r>
              <w:t>31 May 2013</w:t>
            </w:r>
          </w:p>
        </w:tc>
      </w:tr>
      <w:tr w:rsidR="000F089D" w14:paraId="49062506" w14:textId="77777777">
        <w:tblPrEx>
          <w:tblCellMar>
            <w:top w:w="0" w:type="dxa"/>
            <w:bottom w:w="0" w:type="dxa"/>
          </w:tblCellMar>
        </w:tblPrEx>
        <w:trPr>
          <w:trHeight w:hRule="exact" w:val="352"/>
          <w:jc w:val="center"/>
        </w:trPr>
        <w:tc>
          <w:tcPr>
            <w:tcW w:w="4368" w:type="dxa"/>
            <w:vAlign w:val="bottom"/>
          </w:tcPr>
          <w:p w14:paraId="41734F85" w14:textId="77777777" w:rsidR="000F089D" w:rsidRDefault="00BF629E" w:rsidP="00261EB7">
            <w:pPr>
              <w:pStyle w:val="A15"/>
            </w:pPr>
            <w:r>
              <w:t>WVI’s Response to Questions</w:t>
            </w:r>
          </w:p>
        </w:tc>
        <w:tc>
          <w:tcPr>
            <w:tcW w:w="3120" w:type="dxa"/>
          </w:tcPr>
          <w:p w14:paraId="7FBE77C8" w14:textId="77777777" w:rsidR="000F089D" w:rsidRDefault="00C932B2" w:rsidP="00C932B2">
            <w:pPr>
              <w:pStyle w:val="A15"/>
              <w:rPr>
                <w:highlight w:val="yellow"/>
              </w:rPr>
            </w:pPr>
            <w:r>
              <w:t>14</w:t>
            </w:r>
            <w:r w:rsidR="00261EB7" w:rsidRPr="00261EB7">
              <w:t xml:space="preserve"> June 2013</w:t>
            </w:r>
          </w:p>
        </w:tc>
      </w:tr>
      <w:tr w:rsidR="00BC5B48" w14:paraId="0B6480A5" w14:textId="77777777">
        <w:tblPrEx>
          <w:tblCellMar>
            <w:top w:w="0" w:type="dxa"/>
            <w:bottom w:w="0" w:type="dxa"/>
          </w:tblCellMar>
        </w:tblPrEx>
        <w:trPr>
          <w:trHeight w:hRule="exact" w:val="352"/>
          <w:jc w:val="center"/>
        </w:trPr>
        <w:tc>
          <w:tcPr>
            <w:tcW w:w="4368" w:type="dxa"/>
            <w:vAlign w:val="bottom"/>
          </w:tcPr>
          <w:p w14:paraId="0BC72A47" w14:textId="77777777" w:rsidR="00BC5B48" w:rsidRDefault="00BC5B48" w:rsidP="00261EB7">
            <w:pPr>
              <w:pStyle w:val="A15"/>
            </w:pPr>
            <w:r>
              <w:t xml:space="preserve">Supplier’s </w:t>
            </w:r>
            <w:r w:rsidR="000F089D">
              <w:t>Proposal Submitted</w:t>
            </w:r>
          </w:p>
        </w:tc>
        <w:tc>
          <w:tcPr>
            <w:tcW w:w="3120" w:type="dxa"/>
          </w:tcPr>
          <w:p w14:paraId="72ADAA20" w14:textId="77777777" w:rsidR="00BC5B48" w:rsidRDefault="00C932B2" w:rsidP="00261EB7">
            <w:pPr>
              <w:pStyle w:val="A15"/>
              <w:rPr>
                <w:highlight w:val="yellow"/>
              </w:rPr>
            </w:pPr>
            <w:r w:rsidRPr="00C932B2">
              <w:t>19 July 2013</w:t>
            </w:r>
          </w:p>
        </w:tc>
      </w:tr>
      <w:tr w:rsidR="002D54EF" w14:paraId="1D7CE6F2" w14:textId="77777777">
        <w:tblPrEx>
          <w:tblCellMar>
            <w:top w:w="0" w:type="dxa"/>
            <w:bottom w:w="0" w:type="dxa"/>
          </w:tblCellMar>
        </w:tblPrEx>
        <w:trPr>
          <w:trHeight w:hRule="exact" w:val="352"/>
          <w:jc w:val="center"/>
        </w:trPr>
        <w:tc>
          <w:tcPr>
            <w:tcW w:w="4368" w:type="dxa"/>
            <w:vAlign w:val="bottom"/>
          </w:tcPr>
          <w:p w14:paraId="29A7E687" w14:textId="77777777" w:rsidR="002D54EF" w:rsidRDefault="002D54EF" w:rsidP="00261EB7">
            <w:pPr>
              <w:pStyle w:val="A15"/>
            </w:pPr>
            <w:r>
              <w:t>Final</w:t>
            </w:r>
            <w:r w:rsidR="00583881">
              <w:t xml:space="preserve"> Supplier(s)</w:t>
            </w:r>
            <w:r>
              <w:t xml:space="preserve"> </w:t>
            </w:r>
            <w:r w:rsidR="000F089D">
              <w:t>Selection</w:t>
            </w:r>
          </w:p>
        </w:tc>
        <w:tc>
          <w:tcPr>
            <w:tcW w:w="3120" w:type="dxa"/>
          </w:tcPr>
          <w:p w14:paraId="29437F71" w14:textId="77777777" w:rsidR="002D54EF" w:rsidRDefault="00C932B2" w:rsidP="00261EB7">
            <w:pPr>
              <w:pStyle w:val="A15"/>
            </w:pPr>
            <w:r>
              <w:t>30 August 2013</w:t>
            </w:r>
          </w:p>
        </w:tc>
      </w:tr>
      <w:tr w:rsidR="002D54EF" w14:paraId="452749AC" w14:textId="77777777">
        <w:tblPrEx>
          <w:tblCellMar>
            <w:top w:w="0" w:type="dxa"/>
            <w:bottom w:w="0" w:type="dxa"/>
          </w:tblCellMar>
        </w:tblPrEx>
        <w:trPr>
          <w:trHeight w:hRule="exact" w:val="352"/>
          <w:jc w:val="center"/>
        </w:trPr>
        <w:tc>
          <w:tcPr>
            <w:tcW w:w="4368" w:type="dxa"/>
            <w:vAlign w:val="bottom"/>
          </w:tcPr>
          <w:p w14:paraId="5BB4A409" w14:textId="77777777" w:rsidR="002D54EF" w:rsidRDefault="00583881" w:rsidP="00261EB7">
            <w:pPr>
              <w:pStyle w:val="A15"/>
            </w:pPr>
            <w:r>
              <w:t>Establish Framework Agreements</w:t>
            </w:r>
            <w:r w:rsidR="002D54EF">
              <w:t xml:space="preserve"> Selection</w:t>
            </w:r>
          </w:p>
        </w:tc>
        <w:tc>
          <w:tcPr>
            <w:tcW w:w="3120" w:type="dxa"/>
          </w:tcPr>
          <w:p w14:paraId="3C05CA1B" w14:textId="77777777" w:rsidR="002D54EF" w:rsidRDefault="00C932B2" w:rsidP="00C932B2">
            <w:pPr>
              <w:pStyle w:val="A15"/>
            </w:pPr>
            <w:r w:rsidRPr="00C932B2">
              <w:t>September / October 2013</w:t>
            </w:r>
          </w:p>
        </w:tc>
      </w:tr>
    </w:tbl>
    <w:p w14:paraId="0F42197D" w14:textId="77777777" w:rsidR="002D54EF" w:rsidRDefault="002D54EF">
      <w:pPr>
        <w:keepNext/>
      </w:pPr>
    </w:p>
    <w:p w14:paraId="75D88741" w14:textId="77777777" w:rsidR="002D54EF" w:rsidRDefault="002D54EF" w:rsidP="00DB36BD">
      <w:pPr>
        <w:pStyle w:val="Heading2"/>
      </w:pPr>
      <w:bookmarkStart w:id="30" w:name="_Toc143944126"/>
      <w:bookmarkStart w:id="31" w:name="_Toc338677688"/>
      <w:bookmarkStart w:id="32" w:name="_Toc356631202"/>
      <w:r>
        <w:t>3</w:t>
      </w:r>
      <w:r w:rsidR="00DB36BD">
        <w:t>.2</w:t>
      </w:r>
      <w:r>
        <w:t xml:space="preserve"> World Vision Contact</w:t>
      </w:r>
      <w:bookmarkEnd w:id="30"/>
      <w:bookmarkEnd w:id="31"/>
      <w:r w:rsidR="006757C2">
        <w:t xml:space="preserve"> Information</w:t>
      </w:r>
      <w:bookmarkEnd w:id="32"/>
      <w:r>
        <w:t xml:space="preserve"> </w:t>
      </w:r>
    </w:p>
    <w:p w14:paraId="0EC9C752" w14:textId="77777777" w:rsidR="002D54EF" w:rsidRDefault="00D63E0B">
      <w:pPr>
        <w:pStyle w:val="Header"/>
        <w:keepNext/>
        <w:tabs>
          <w:tab w:val="clear" w:pos="4320"/>
          <w:tab w:val="clear" w:pos="8640"/>
        </w:tabs>
        <w:rPr>
          <w:szCs w:val="20"/>
        </w:rPr>
      </w:pPr>
      <w:r>
        <w:rPr>
          <w:szCs w:val="20"/>
        </w:rPr>
        <w:t>Supplier</w:t>
      </w:r>
      <w:r w:rsidR="002D54EF">
        <w:rPr>
          <w:szCs w:val="20"/>
        </w:rPr>
        <w:t>s will submit any inquiries, responses of intent to bid, clarification requests and submissions related to this RFP to the following WV contact:</w:t>
      </w:r>
    </w:p>
    <w:p w14:paraId="6DF04E42" w14:textId="77777777" w:rsidR="002D54EF" w:rsidRDefault="002D54EF">
      <w:pPr>
        <w:pStyle w:val="Header"/>
        <w:keepNext/>
        <w:tabs>
          <w:tab w:val="clear" w:pos="4320"/>
          <w:tab w:val="clear" w:pos="8640"/>
        </w:tabs>
        <w:rPr>
          <w:szCs w:val="20"/>
        </w:rPr>
      </w:pPr>
    </w:p>
    <w:p w14:paraId="36F72008" w14:textId="77777777" w:rsidR="00AB16E4" w:rsidRDefault="00AB16E4" w:rsidP="00AB16E4">
      <w:pPr>
        <w:pStyle w:val="Header"/>
        <w:keepNext/>
        <w:tabs>
          <w:tab w:val="clear" w:pos="4320"/>
          <w:tab w:val="clear" w:pos="8640"/>
        </w:tabs>
        <w:rPr>
          <w:szCs w:val="20"/>
        </w:rPr>
      </w:pPr>
      <w:r>
        <w:rPr>
          <w:szCs w:val="20"/>
        </w:rPr>
        <w:t>World Vision International</w:t>
      </w:r>
    </w:p>
    <w:p w14:paraId="419495AB" w14:textId="77777777" w:rsidR="00AB16E4" w:rsidRDefault="00AB16E4" w:rsidP="00AB16E4">
      <w:pPr>
        <w:pStyle w:val="Header"/>
        <w:keepNext/>
        <w:tabs>
          <w:tab w:val="clear" w:pos="4320"/>
          <w:tab w:val="clear" w:pos="8640"/>
        </w:tabs>
        <w:rPr>
          <w:szCs w:val="20"/>
        </w:rPr>
      </w:pPr>
      <w:r>
        <w:rPr>
          <w:szCs w:val="20"/>
        </w:rPr>
        <w:t>800 West Chestnut Avenue</w:t>
      </w:r>
    </w:p>
    <w:p w14:paraId="7C3E94E3" w14:textId="77777777" w:rsidR="00AB16E4" w:rsidRDefault="00AB16E4" w:rsidP="00AB16E4">
      <w:pPr>
        <w:pStyle w:val="Header"/>
        <w:keepNext/>
        <w:tabs>
          <w:tab w:val="clear" w:pos="4320"/>
          <w:tab w:val="clear" w:pos="8640"/>
        </w:tabs>
        <w:rPr>
          <w:szCs w:val="20"/>
        </w:rPr>
      </w:pPr>
      <w:r>
        <w:rPr>
          <w:szCs w:val="20"/>
        </w:rPr>
        <w:t>Monrovia, CA 91016 USA</w:t>
      </w:r>
    </w:p>
    <w:p w14:paraId="07E2CB85" w14:textId="77777777" w:rsidR="00AB16E4" w:rsidRDefault="00AB16E4" w:rsidP="00AB16E4">
      <w:pPr>
        <w:pStyle w:val="Header"/>
        <w:keepNext/>
        <w:tabs>
          <w:tab w:val="clear" w:pos="4320"/>
          <w:tab w:val="clear" w:pos="8640"/>
        </w:tabs>
        <w:rPr>
          <w:szCs w:val="20"/>
        </w:rPr>
      </w:pPr>
      <w:r>
        <w:rPr>
          <w:szCs w:val="20"/>
        </w:rPr>
        <w:t>Attn:  Bob Wilson</w:t>
      </w:r>
    </w:p>
    <w:p w14:paraId="22A654F5" w14:textId="77777777" w:rsidR="00AB16E4" w:rsidRDefault="00AB16E4" w:rsidP="00AB16E4">
      <w:pPr>
        <w:pStyle w:val="Header"/>
        <w:keepNext/>
        <w:tabs>
          <w:tab w:val="clear" w:pos="4320"/>
          <w:tab w:val="clear" w:pos="8640"/>
        </w:tabs>
        <w:rPr>
          <w:szCs w:val="20"/>
        </w:rPr>
      </w:pPr>
      <w:r>
        <w:rPr>
          <w:szCs w:val="20"/>
        </w:rPr>
        <w:t xml:space="preserve">Email:  </w:t>
      </w:r>
      <w:hyperlink r:id="rId17" w:history="1">
        <w:r w:rsidRPr="00DF49EE">
          <w:rPr>
            <w:rStyle w:val="Hyperlink"/>
            <w:szCs w:val="20"/>
          </w:rPr>
          <w:t>Bob_Wilson@wvi.org</w:t>
        </w:r>
      </w:hyperlink>
      <w:r>
        <w:rPr>
          <w:szCs w:val="20"/>
        </w:rPr>
        <w:t xml:space="preserve"> or </w:t>
      </w:r>
      <w:hyperlink r:id="rId18" w:history="1">
        <w:r w:rsidRPr="00DF49EE">
          <w:rPr>
            <w:rStyle w:val="Hyperlink"/>
            <w:szCs w:val="20"/>
          </w:rPr>
          <w:t>Global_Procurement_Office@wvi.org</w:t>
        </w:r>
      </w:hyperlink>
    </w:p>
    <w:p w14:paraId="6215F1DA" w14:textId="77777777" w:rsidR="002D54EF" w:rsidRDefault="002D54EF"/>
    <w:p w14:paraId="7EEC1088" w14:textId="77777777" w:rsidR="002D54EF" w:rsidRPr="003811EB" w:rsidRDefault="00D63E0B">
      <w:pPr>
        <w:keepLines/>
        <w:rPr>
          <w:b/>
        </w:rPr>
      </w:pPr>
      <w:r w:rsidRPr="003811EB">
        <w:rPr>
          <w:b/>
        </w:rPr>
        <w:t>Supplier</w:t>
      </w:r>
      <w:r w:rsidR="002D54EF" w:rsidRPr="003811EB">
        <w:rPr>
          <w:b/>
        </w:rPr>
        <w:t>s may not enter into communications with other World Vision staff about this RFP without the prior written permission of the individual listed above.</w:t>
      </w:r>
    </w:p>
    <w:p w14:paraId="41433787" w14:textId="77777777" w:rsidR="002D54EF" w:rsidRDefault="002D54EF"/>
    <w:p w14:paraId="4AB61547" w14:textId="77777777" w:rsidR="002D54EF" w:rsidRPr="00995F2E" w:rsidRDefault="00DB36BD" w:rsidP="00995F2E">
      <w:pPr>
        <w:pStyle w:val="Heading1"/>
        <w:keepLines/>
        <w:widowControl w:val="0"/>
        <w:jc w:val="left"/>
        <w:rPr>
          <w:sz w:val="28"/>
          <w:szCs w:val="28"/>
        </w:rPr>
      </w:pPr>
      <w:bookmarkStart w:id="33" w:name="_Toc142194019"/>
      <w:bookmarkStart w:id="34" w:name="_Toc142194020"/>
      <w:bookmarkStart w:id="35" w:name="_Toc143944127"/>
      <w:bookmarkStart w:id="36" w:name="_Toc338677689"/>
      <w:bookmarkStart w:id="37" w:name="_Toc356631203"/>
      <w:r>
        <w:rPr>
          <w:sz w:val="28"/>
          <w:szCs w:val="28"/>
        </w:rPr>
        <w:t>4</w:t>
      </w:r>
      <w:r w:rsidR="002D54EF" w:rsidRPr="00995F2E">
        <w:rPr>
          <w:sz w:val="28"/>
          <w:szCs w:val="28"/>
        </w:rPr>
        <w:t>. Instructions for Intent to Respond and Submitting</w:t>
      </w:r>
      <w:r w:rsidR="00995F2E" w:rsidRPr="00995F2E">
        <w:rPr>
          <w:sz w:val="28"/>
          <w:szCs w:val="28"/>
        </w:rPr>
        <w:t xml:space="preserve"> </w:t>
      </w:r>
      <w:r w:rsidR="002D54EF" w:rsidRPr="00995F2E">
        <w:rPr>
          <w:sz w:val="28"/>
          <w:szCs w:val="28"/>
        </w:rPr>
        <w:t>Proposals</w:t>
      </w:r>
      <w:bookmarkEnd w:id="34"/>
      <w:bookmarkEnd w:id="35"/>
      <w:bookmarkEnd w:id="36"/>
      <w:bookmarkEnd w:id="37"/>
    </w:p>
    <w:p w14:paraId="465B1976" w14:textId="77777777" w:rsidR="002D54EF" w:rsidRDefault="002D54EF">
      <w:pPr>
        <w:keepNext/>
        <w:keepLines/>
        <w:widowControl w:val="0"/>
      </w:pPr>
    </w:p>
    <w:p w14:paraId="2FECA773" w14:textId="77777777" w:rsidR="002D54EF" w:rsidRDefault="002D54EF" w:rsidP="001E504F">
      <w:pPr>
        <w:keepNext/>
        <w:keepLines/>
        <w:widowControl w:val="0"/>
        <w:numPr>
          <w:ilvl w:val="0"/>
          <w:numId w:val="8"/>
        </w:numPr>
      </w:pPr>
      <w:r>
        <w:t xml:space="preserve">It is requested that </w:t>
      </w:r>
      <w:r w:rsidR="00D63E0B">
        <w:t>supplier</w:t>
      </w:r>
      <w:r>
        <w:t xml:space="preserve">s notify in writing the individual listed in Section </w:t>
      </w:r>
      <w:r w:rsidR="0019075D">
        <w:t>3.2</w:t>
      </w:r>
      <w:r>
        <w:t xml:space="preserve"> either accepting World Vision’s invitation to participate in this RFP process or expressing your intention not to participate. It is encouraged that for </w:t>
      </w:r>
      <w:r w:rsidR="00D63E0B">
        <w:t>supplier</w:t>
      </w:r>
      <w:r>
        <w:t xml:space="preserve">s to do so by faxing or e-mailing the Intent to Respond Form set forth in </w:t>
      </w:r>
      <w:r>
        <w:rPr>
          <w:b/>
          <w:bCs/>
        </w:rPr>
        <w:t>Appendix I</w:t>
      </w:r>
      <w:r>
        <w:t xml:space="preserve"> no later than close of business on </w:t>
      </w:r>
      <w:r w:rsidR="004F5EFE">
        <w:rPr>
          <w:b/>
          <w:bCs/>
          <w:highlight w:val="yellow"/>
        </w:rPr>
        <w:t>24 May 2013</w:t>
      </w:r>
      <w:r>
        <w:t xml:space="preserve">.  </w:t>
      </w:r>
      <w:r w:rsidR="00D63E0B">
        <w:t>Supplier</w:t>
      </w:r>
      <w:r>
        <w:t>s also need to designate the name of the person within your organization who will serve as the main contact for this process, along with his/her title, address, phone number and e-mail address.  You agree to destroy any and all information in this document if you choose to decline participation our RFP process.</w:t>
      </w:r>
    </w:p>
    <w:p w14:paraId="24E0A99E" w14:textId="77777777" w:rsidR="002D54EF" w:rsidRDefault="002D54EF"/>
    <w:p w14:paraId="59D7C6C6" w14:textId="77777777" w:rsidR="002D54EF" w:rsidRDefault="002D54EF" w:rsidP="001E504F">
      <w:pPr>
        <w:numPr>
          <w:ilvl w:val="0"/>
          <w:numId w:val="8"/>
        </w:numPr>
      </w:pPr>
      <w:r>
        <w:t xml:space="preserve">An exploratory conference call may be arranged to assist in the preparation of your written response and presentation/demonstration.  If so, you agree to absorb any costs incurred in so doing.  Please contact the individual listed in Section </w:t>
      </w:r>
      <w:r w:rsidR="0019075D">
        <w:t>3.2</w:t>
      </w:r>
      <w:r>
        <w:t xml:space="preserve"> should you need such a conference call. To ensure that the same level of information is conveyed equally to all </w:t>
      </w:r>
      <w:r w:rsidR="00D63E0B">
        <w:t>supplier</w:t>
      </w:r>
      <w:r>
        <w:t xml:space="preserve">s, World Vision reserves the right to share questions and responses with all other </w:t>
      </w:r>
      <w:r w:rsidR="00D63E0B">
        <w:t>supplier</w:t>
      </w:r>
      <w:r>
        <w:t>s.</w:t>
      </w:r>
    </w:p>
    <w:p w14:paraId="45F1727F" w14:textId="77777777" w:rsidR="002D54EF" w:rsidRDefault="002D54EF"/>
    <w:p w14:paraId="5AC2406F" w14:textId="77777777" w:rsidR="002D54EF" w:rsidRDefault="002D54EF" w:rsidP="001E504F">
      <w:pPr>
        <w:keepNext/>
        <w:keepLines/>
        <w:numPr>
          <w:ilvl w:val="0"/>
          <w:numId w:val="8"/>
        </w:numPr>
      </w:pPr>
      <w:r>
        <w:t xml:space="preserve">You must submit two written hard copies and a separate electronic copy of your response, so </w:t>
      </w:r>
      <w:r w:rsidR="00621E15">
        <w:t>that they</w:t>
      </w:r>
      <w:r>
        <w:t xml:space="preserve"> are received by World Vision by close of business on </w:t>
      </w:r>
      <w:r w:rsidR="004F5EFE">
        <w:rPr>
          <w:b/>
          <w:bCs/>
          <w:highlight w:val="yellow"/>
        </w:rPr>
        <w:t>19 July 2013</w:t>
      </w:r>
      <w:r>
        <w:t xml:space="preserve">.  Any response received after this date may be considered non-responsive, and World Vision would not be obligated to engage your organization any further in our RFP process.  </w:t>
      </w:r>
    </w:p>
    <w:p w14:paraId="692EDB68" w14:textId="77777777" w:rsidR="002D54EF" w:rsidRDefault="002D54EF">
      <w:pPr>
        <w:keepNext/>
      </w:pPr>
      <w:r>
        <w:tab/>
      </w:r>
    </w:p>
    <w:p w14:paraId="45A41300" w14:textId="77777777" w:rsidR="002D54EF" w:rsidRDefault="002D54EF" w:rsidP="001E504F">
      <w:pPr>
        <w:numPr>
          <w:ilvl w:val="0"/>
          <w:numId w:val="8"/>
        </w:numPr>
      </w:pPr>
      <w:r>
        <w:t>All responses and supporting documentation shall become the property of World Vision and will not be returned.</w:t>
      </w:r>
    </w:p>
    <w:p w14:paraId="4279C842" w14:textId="77777777" w:rsidR="002D54EF" w:rsidRDefault="002D54EF"/>
    <w:p w14:paraId="55045CF9" w14:textId="77777777" w:rsidR="002D54EF" w:rsidRDefault="002D54EF" w:rsidP="001E504F">
      <w:pPr>
        <w:numPr>
          <w:ilvl w:val="0"/>
          <w:numId w:val="8"/>
        </w:numPr>
      </w:pPr>
      <w:r>
        <w:t xml:space="preserve">World Vision ultimately reserves the right throughout this process to select any servicing option that best meets its business requirements and to hold discussions with any and all respondents.  </w:t>
      </w:r>
    </w:p>
    <w:p w14:paraId="236FA3DC" w14:textId="77777777" w:rsidR="002D54EF" w:rsidRDefault="002D54EF"/>
    <w:p w14:paraId="0CEDFBE0" w14:textId="77777777" w:rsidR="002D54EF" w:rsidRDefault="002D54EF" w:rsidP="001E504F">
      <w:pPr>
        <w:keepNext/>
        <w:keepLines/>
        <w:numPr>
          <w:ilvl w:val="0"/>
          <w:numId w:val="8"/>
        </w:numPr>
      </w:pPr>
      <w:r>
        <w:lastRenderedPageBreak/>
        <w:t>You must agree to the following conditions if you choose to respond to World Vision regarding this RFP:</w:t>
      </w:r>
    </w:p>
    <w:p w14:paraId="20E488C2" w14:textId="77777777" w:rsidR="002D54EF" w:rsidRDefault="002D54EF">
      <w:pPr>
        <w:pStyle w:val="Header"/>
        <w:keepNext/>
        <w:keepLines/>
        <w:tabs>
          <w:tab w:val="clear" w:pos="4320"/>
          <w:tab w:val="clear" w:pos="8640"/>
        </w:tabs>
        <w:rPr>
          <w:szCs w:val="20"/>
        </w:rPr>
      </w:pPr>
    </w:p>
    <w:p w14:paraId="7A5F3FC8" w14:textId="77777777" w:rsidR="002D54EF" w:rsidRDefault="002D54EF" w:rsidP="001E504F">
      <w:pPr>
        <w:keepNext/>
        <w:keepLines/>
        <w:numPr>
          <w:ilvl w:val="0"/>
          <w:numId w:val="6"/>
        </w:numPr>
      </w:pPr>
      <w:r>
        <w:t xml:space="preserve">Neither issuance of this RFP nor receipt of proposals represents a commitment on the part of World Vision International, World Vision or any office within the World Vision Partnership.  </w:t>
      </w:r>
    </w:p>
    <w:p w14:paraId="331EDC89" w14:textId="77777777" w:rsidR="002D54EF" w:rsidRDefault="002D54EF" w:rsidP="001E504F">
      <w:pPr>
        <w:keepNext/>
        <w:keepLines/>
        <w:numPr>
          <w:ilvl w:val="0"/>
          <w:numId w:val="6"/>
        </w:numPr>
      </w:pPr>
      <w:r>
        <w:t xml:space="preserve">If World Vision chooses your organization, the global agreement in </w:t>
      </w:r>
      <w:r>
        <w:rPr>
          <w:b/>
          <w:bCs/>
        </w:rPr>
        <w:t xml:space="preserve">Appendix 2 </w:t>
      </w:r>
      <w:r>
        <w:t xml:space="preserve">contains the minimum terms and conditions that will be included in any binding agreement between you and World Vision International, World Vision or any office in the World Vision Partnership.   </w:t>
      </w:r>
      <w:r>
        <w:rPr>
          <w:rFonts w:ascii="Helvetica" w:hAnsi="Helvetica"/>
          <w:szCs w:val="22"/>
        </w:rPr>
        <w:t xml:space="preserve">In your proposal submitted to WORLD VISION, you must indicate any issues you may have in accepting any of these terms and conditions.  </w:t>
      </w:r>
    </w:p>
    <w:p w14:paraId="41FF376E" w14:textId="77777777" w:rsidR="002D54EF" w:rsidRDefault="002D54EF" w:rsidP="001E504F">
      <w:pPr>
        <w:numPr>
          <w:ilvl w:val="0"/>
          <w:numId w:val="6"/>
        </w:numPr>
      </w:pPr>
      <w:r>
        <w:t xml:space="preserve">World Vision will not be responsible for, or in anyway liable for, any costs incurred by </w:t>
      </w:r>
      <w:r w:rsidR="00D63E0B">
        <w:t>supplier</w:t>
      </w:r>
      <w:r>
        <w:t xml:space="preserve">s in the preparation of any responses or presentations relating to this RFP.  </w:t>
      </w:r>
    </w:p>
    <w:p w14:paraId="76FE519F" w14:textId="77777777" w:rsidR="002D54EF" w:rsidRDefault="002D54EF">
      <w:pPr>
        <w:pStyle w:val="Header"/>
        <w:tabs>
          <w:tab w:val="clear" w:pos="4320"/>
          <w:tab w:val="clear" w:pos="8640"/>
        </w:tabs>
        <w:rPr>
          <w:szCs w:val="20"/>
        </w:rPr>
      </w:pPr>
    </w:p>
    <w:p w14:paraId="158E38BA" w14:textId="77777777" w:rsidR="002D54EF" w:rsidRDefault="002D54EF" w:rsidP="001E504F">
      <w:pPr>
        <w:numPr>
          <w:ilvl w:val="0"/>
          <w:numId w:val="8"/>
        </w:numPr>
      </w:pPr>
      <w:r>
        <w:t xml:space="preserve">This document is provided for the exclusive use of your organization and copies shall not be made available to any other party, without written consent from the individual listed in Section </w:t>
      </w:r>
      <w:r w:rsidR="0019075D">
        <w:t>3.2</w:t>
      </w:r>
      <w:r>
        <w:t xml:space="preserve">.  Both you and World Vision acknowledge that they may come in contact with non-public information, which is considered confidential or proprietary to the other, including this document itself.  Each party agrees not to use such information for its own benefit or allow it to be released to or used by others.  Each party agrees to exercise reasonable care to prevent disclosure to any third party.  </w:t>
      </w:r>
    </w:p>
    <w:p w14:paraId="0C22E3B5" w14:textId="77777777" w:rsidR="002D54EF" w:rsidRDefault="002D54EF"/>
    <w:p w14:paraId="318649B5" w14:textId="77777777" w:rsidR="002D54EF" w:rsidRDefault="002D54EF" w:rsidP="001E504F">
      <w:pPr>
        <w:numPr>
          <w:ilvl w:val="0"/>
          <w:numId w:val="8"/>
        </w:numPr>
      </w:pPr>
      <w:r>
        <w:t>Neither party shall use the name of the other in publicity releases, referrals, advertising, or similar activity without the prior written consent of the other.</w:t>
      </w:r>
    </w:p>
    <w:p w14:paraId="07C66C04" w14:textId="77777777" w:rsidR="002D54EF" w:rsidRDefault="002D54EF"/>
    <w:p w14:paraId="622A7EF6" w14:textId="77777777" w:rsidR="002D54EF" w:rsidRPr="006757C2" w:rsidRDefault="00DB36BD">
      <w:pPr>
        <w:pStyle w:val="Heading1"/>
        <w:rPr>
          <w:sz w:val="28"/>
          <w:szCs w:val="28"/>
        </w:rPr>
      </w:pPr>
      <w:bookmarkStart w:id="38" w:name="_Toc143944128"/>
      <w:bookmarkStart w:id="39" w:name="_Toc338677690"/>
      <w:bookmarkStart w:id="40" w:name="_Toc356631204"/>
      <w:r>
        <w:rPr>
          <w:sz w:val="28"/>
          <w:szCs w:val="28"/>
        </w:rPr>
        <w:t>5</w:t>
      </w:r>
      <w:r w:rsidR="002D54EF" w:rsidRPr="006757C2">
        <w:rPr>
          <w:sz w:val="28"/>
          <w:szCs w:val="28"/>
        </w:rPr>
        <w:t>. Required Written Response</w:t>
      </w:r>
      <w:bookmarkEnd w:id="14"/>
      <w:bookmarkEnd w:id="33"/>
      <w:bookmarkEnd w:id="38"/>
      <w:bookmarkEnd w:id="39"/>
      <w:bookmarkEnd w:id="40"/>
      <w:r w:rsidR="003C169D" w:rsidRPr="006757C2">
        <w:rPr>
          <w:sz w:val="28"/>
          <w:szCs w:val="28"/>
        </w:rPr>
        <w:t xml:space="preserve"> </w:t>
      </w:r>
    </w:p>
    <w:p w14:paraId="13559556" w14:textId="77777777" w:rsidR="002D54EF" w:rsidRDefault="002D54EF">
      <w:pPr>
        <w:rPr>
          <w:rFonts w:cs="Arial"/>
        </w:rPr>
      </w:pPr>
    </w:p>
    <w:p w14:paraId="554EC248" w14:textId="77777777" w:rsidR="002D54EF" w:rsidRPr="009D1D50" w:rsidRDefault="00D63E0B">
      <w:pPr>
        <w:pStyle w:val="BodyText"/>
        <w:rPr>
          <w:b/>
          <w:color w:val="FF0000"/>
        </w:rPr>
      </w:pPr>
      <w:r>
        <w:t>Supplier</w:t>
      </w:r>
      <w:r w:rsidR="002D54EF">
        <w:t xml:space="preserve">s need to respond in a format that refers to the following sections and numbered items and must specifically address each and every request for information contained herein.  If you are unable to comply with any information requested, an explanation must be provided as part of the response.  </w:t>
      </w:r>
      <w:r w:rsidR="0019075D" w:rsidRPr="009D1D50">
        <w:rPr>
          <w:b/>
          <w:color w:val="FF0000"/>
        </w:rPr>
        <w:t>See attached Questionnaire worksheet which will give you a format</w:t>
      </w:r>
      <w:r w:rsidR="00DB6F4F" w:rsidRPr="009D1D50">
        <w:rPr>
          <w:b/>
          <w:color w:val="FF0000"/>
        </w:rPr>
        <w:t xml:space="preserve"> to supply answers.</w:t>
      </w:r>
    </w:p>
    <w:p w14:paraId="49802D48" w14:textId="77777777" w:rsidR="002D54EF" w:rsidRDefault="00DB36BD">
      <w:pPr>
        <w:pStyle w:val="Heading2"/>
      </w:pPr>
      <w:bookmarkStart w:id="41" w:name="_Toc143944129"/>
      <w:bookmarkStart w:id="42" w:name="_Toc338677691"/>
      <w:bookmarkStart w:id="43" w:name="_Toc356631205"/>
      <w:r>
        <w:t>5</w:t>
      </w:r>
      <w:r w:rsidR="002D54EF">
        <w:t>.1 Company Information</w:t>
      </w:r>
      <w:bookmarkEnd w:id="41"/>
      <w:bookmarkEnd w:id="42"/>
      <w:bookmarkEnd w:id="43"/>
    </w:p>
    <w:p w14:paraId="5555F6ED" w14:textId="77777777" w:rsidR="002D54EF" w:rsidRDefault="002D54EF" w:rsidP="00293F94">
      <w:pPr>
        <w:numPr>
          <w:ilvl w:val="0"/>
          <w:numId w:val="7"/>
        </w:numPr>
      </w:pPr>
      <w:r>
        <w:t>List your company’s full name, corporate address, telephone number and fax number.</w:t>
      </w:r>
    </w:p>
    <w:p w14:paraId="5DEEBEC8" w14:textId="77777777" w:rsidR="002D54EF" w:rsidRDefault="002D54EF" w:rsidP="00293F94">
      <w:pPr>
        <w:numPr>
          <w:ilvl w:val="0"/>
          <w:numId w:val="7"/>
        </w:numPr>
      </w:pPr>
      <w:r>
        <w:t xml:space="preserve">List your company’s primary contact and back-up contact for this RFP process.  Please include title, address, telephone number, fax number and email address.   </w:t>
      </w:r>
      <w:r>
        <w:tab/>
      </w:r>
    </w:p>
    <w:p w14:paraId="2B19F2F2" w14:textId="77777777" w:rsidR="002D54EF" w:rsidRDefault="002D54EF" w:rsidP="00293F94">
      <w:pPr>
        <w:numPr>
          <w:ilvl w:val="0"/>
          <w:numId w:val="7"/>
        </w:numPr>
      </w:pPr>
      <w:r>
        <w:t>Describe your company’s philosophy, vision, mission and long-term strategy.  Describe how this vision would benefit World Vision.</w:t>
      </w:r>
    </w:p>
    <w:p w14:paraId="1D8A0429" w14:textId="77777777" w:rsidR="002D54EF" w:rsidRDefault="002D54EF" w:rsidP="00293F94">
      <w:pPr>
        <w:numPr>
          <w:ilvl w:val="0"/>
          <w:numId w:val="7"/>
        </w:numPr>
      </w:pPr>
      <w:r>
        <w:t xml:space="preserve">Describe your company’s position on forming strategic relationship with their clients. </w:t>
      </w:r>
    </w:p>
    <w:p w14:paraId="52CE4EFE" w14:textId="77777777" w:rsidR="002D54EF" w:rsidRDefault="002D54EF" w:rsidP="00293F94">
      <w:pPr>
        <w:numPr>
          <w:ilvl w:val="0"/>
          <w:numId w:val="7"/>
        </w:numPr>
      </w:pPr>
      <w:r>
        <w:t>Describe your experience in partnering with other global NGO clients (if any).</w:t>
      </w:r>
    </w:p>
    <w:p w14:paraId="4FB945A8" w14:textId="77777777" w:rsidR="002D54EF" w:rsidRPr="005160CE" w:rsidRDefault="002D54EF" w:rsidP="00293F94">
      <w:pPr>
        <w:numPr>
          <w:ilvl w:val="0"/>
          <w:numId w:val="7"/>
        </w:numPr>
      </w:pPr>
      <w:r w:rsidRPr="005160CE">
        <w:t xml:space="preserve">Provide your company’s audited financial statements for the current year and the last </w:t>
      </w:r>
      <w:r w:rsidR="00B819C0" w:rsidRPr="005160CE">
        <w:t>two</w:t>
      </w:r>
      <w:r w:rsidRPr="005160CE">
        <w:t xml:space="preserve"> fiscal year</w:t>
      </w:r>
      <w:r w:rsidR="00B819C0" w:rsidRPr="005160CE">
        <w:t>s</w:t>
      </w:r>
      <w:r w:rsidRPr="005160CE">
        <w:t>.</w:t>
      </w:r>
      <w:r w:rsidR="00B819C0" w:rsidRPr="005160CE">
        <w:t xml:space="preserve"> </w:t>
      </w:r>
    </w:p>
    <w:p w14:paraId="11B220A4" w14:textId="77777777" w:rsidR="002D54EF" w:rsidRDefault="002D54EF" w:rsidP="00293F94">
      <w:pPr>
        <w:numPr>
          <w:ilvl w:val="0"/>
          <w:numId w:val="7"/>
        </w:numPr>
      </w:pPr>
      <w:r>
        <w:t>Provide a list of your major customers, with contact information, that are similar in size and culture as World Vision and have contracted with your company for similar requirements.  World Vision may choose to contact them for reference purposes.</w:t>
      </w:r>
    </w:p>
    <w:p w14:paraId="799AE88D" w14:textId="77777777" w:rsidR="002D54EF" w:rsidRDefault="002D54EF" w:rsidP="001E504F">
      <w:pPr>
        <w:numPr>
          <w:ilvl w:val="0"/>
          <w:numId w:val="7"/>
        </w:numPr>
      </w:pPr>
      <w:r>
        <w:lastRenderedPageBreak/>
        <w:t>Provide a list of any subcontractors that your company uses or will use to provide the goods and/ or services requested by World Vision.</w:t>
      </w:r>
      <w:r w:rsidR="00471ED3">
        <w:t xml:space="preserve"> </w:t>
      </w:r>
      <w:r w:rsidR="00471ED3" w:rsidRPr="005C01D2">
        <w:t xml:space="preserve">You must specify the scope and duration of any and all third party arrangements for the provision of services to </w:t>
      </w:r>
      <w:r w:rsidR="00471ED3">
        <w:t xml:space="preserve">World Vision </w:t>
      </w:r>
      <w:r w:rsidR="00471ED3" w:rsidRPr="005C01D2">
        <w:t>pursuant to this engagement.  You must also commit to retaining full responsibility for the delivery of all services under this RFP at agreed quality levels regardless of whether those services are provided directly by your firm or through an alliance appraiser or subcontractor.</w:t>
      </w:r>
    </w:p>
    <w:p w14:paraId="46D8532C" w14:textId="77777777" w:rsidR="002D54EF" w:rsidRDefault="002D54EF" w:rsidP="001E504F">
      <w:pPr>
        <w:numPr>
          <w:ilvl w:val="0"/>
          <w:numId w:val="7"/>
        </w:numPr>
      </w:pPr>
      <w:r>
        <w:t xml:space="preserve">Describe any conflicts of interest that your company may have in entering into a relationship with World Vision.  </w:t>
      </w:r>
    </w:p>
    <w:p w14:paraId="73FB92D4" w14:textId="77777777" w:rsidR="00AB16E4" w:rsidRPr="003472D1" w:rsidRDefault="00DB36BD" w:rsidP="00AB16E4">
      <w:pPr>
        <w:pStyle w:val="Heading2"/>
        <w:rPr>
          <w:color w:val="00B050"/>
        </w:rPr>
      </w:pPr>
      <w:bookmarkStart w:id="44" w:name="_Toc323039681"/>
      <w:bookmarkStart w:id="45" w:name="_Toc338677692"/>
      <w:bookmarkStart w:id="46" w:name="_Toc356631206"/>
      <w:r>
        <w:t>5</w:t>
      </w:r>
      <w:r w:rsidR="00AB16E4">
        <w:t>.2</w:t>
      </w:r>
      <w:r w:rsidR="00AB16E4" w:rsidRPr="006345D4">
        <w:t xml:space="preserve"> Intentions and Goals</w:t>
      </w:r>
      <w:r w:rsidR="00AB16E4">
        <w:t xml:space="preserve"> of the</w:t>
      </w:r>
      <w:r w:rsidR="00AB16E4" w:rsidRPr="006345D4">
        <w:t xml:space="preserve"> RFP</w:t>
      </w:r>
      <w:bookmarkEnd w:id="44"/>
      <w:bookmarkEnd w:id="45"/>
      <w:bookmarkEnd w:id="46"/>
      <w:r w:rsidR="003472D1">
        <w:t xml:space="preserve"> </w:t>
      </w:r>
    </w:p>
    <w:p w14:paraId="153CB2AC" w14:textId="77777777" w:rsidR="00AB16E4" w:rsidRDefault="00AB16E4" w:rsidP="00AB16E4">
      <w:pPr>
        <w:keepLines/>
      </w:pPr>
      <w:r w:rsidRPr="006345D4">
        <w:t>Our intention is to source Project Vehicles well equipped and suited for the locations and terrain where WVI works and operates</w:t>
      </w:r>
      <w:r>
        <w:t xml:space="preserve">. </w:t>
      </w:r>
    </w:p>
    <w:p w14:paraId="549F3A70" w14:textId="77777777" w:rsidR="00AB16E4" w:rsidRDefault="00AB16E4" w:rsidP="00AB16E4">
      <w:pPr>
        <w:keepLines/>
      </w:pPr>
    </w:p>
    <w:p w14:paraId="7B91BF3D" w14:textId="77777777" w:rsidR="00AB16E4" w:rsidRPr="009D1D50" w:rsidRDefault="00AB16E4" w:rsidP="00AB16E4">
      <w:pPr>
        <w:keepLines/>
        <w:rPr>
          <w:color w:val="FF0000"/>
        </w:rPr>
      </w:pPr>
      <w:r w:rsidRPr="009D1D50">
        <w:t xml:space="preserve">WVI’s overall goals and objective is to </w:t>
      </w:r>
      <w:r w:rsidR="006F5C8F" w:rsidRPr="009D1D50">
        <w:t xml:space="preserve">reduce the cost of purchasing over what </w:t>
      </w:r>
      <w:r w:rsidRPr="009D1D50">
        <w:t>our national offices pay on a local level</w:t>
      </w:r>
      <w:r w:rsidR="006F5C8F" w:rsidRPr="009D1D50">
        <w:t xml:space="preserve">. We anticipate that this could be significant </w:t>
      </w:r>
      <w:r w:rsidRPr="009D1D50">
        <w:t xml:space="preserve">in some offices </w:t>
      </w:r>
      <w:r w:rsidR="006F5C8F" w:rsidRPr="009D1D50">
        <w:t xml:space="preserve">and </w:t>
      </w:r>
      <w:r w:rsidRPr="009D1D50">
        <w:t xml:space="preserve">can be </w:t>
      </w:r>
      <w:r w:rsidR="003A0FA5" w:rsidRPr="009D1D50">
        <w:t xml:space="preserve">a saving </w:t>
      </w:r>
      <w:r w:rsidRPr="009D1D50">
        <w:t xml:space="preserve">as much as </w:t>
      </w:r>
      <w:r w:rsidR="003A0FA5" w:rsidRPr="009D1D50">
        <w:t>38</w:t>
      </w:r>
      <w:r w:rsidRPr="009D1D50">
        <w:t>%</w:t>
      </w:r>
      <w:r w:rsidR="003A0FA5" w:rsidRPr="009D1D50">
        <w:t xml:space="preserve"> in some offices</w:t>
      </w:r>
      <w:r w:rsidRPr="009D1D50">
        <w:t>.</w:t>
      </w:r>
      <w:r w:rsidRPr="006345D4">
        <w:t xml:space="preserve">  </w:t>
      </w:r>
      <w:r w:rsidRPr="009D1D50">
        <w:rPr>
          <w:b/>
          <w:color w:val="FF0000"/>
        </w:rPr>
        <w:t>This will be accomplished by the centralization of the procurement process for vehicles worldwide.</w:t>
      </w:r>
      <w:r w:rsidR="003472D1" w:rsidRPr="009D1D50">
        <w:rPr>
          <w:b/>
          <w:i/>
          <w:color w:val="FF0000"/>
        </w:rPr>
        <w:t xml:space="preserve"> </w:t>
      </w:r>
      <w:r w:rsidR="00686D57" w:rsidRPr="009D1D50">
        <w:rPr>
          <w:b/>
          <w:i/>
          <w:color w:val="FF0000"/>
        </w:rPr>
        <w:t xml:space="preserve">To ensure this happens we want a one-stop-shop.  </w:t>
      </w:r>
      <w:r w:rsidR="00686D57" w:rsidRPr="009D1D50">
        <w:rPr>
          <w:color w:val="FF0000"/>
        </w:rPr>
        <w:t>Meaning that the suppliers we deal with are able to handle both factory and stock orders and give us a comparison of price savings by ordering directly from the factory.</w:t>
      </w:r>
      <w:r w:rsidR="002B0ABD" w:rsidRPr="009D1D50">
        <w:rPr>
          <w:color w:val="FF0000"/>
        </w:rPr>
        <w:t xml:space="preserve">  Also </w:t>
      </w:r>
      <w:r w:rsidR="005944DA" w:rsidRPr="009D1D50">
        <w:rPr>
          <w:color w:val="FF0000"/>
        </w:rPr>
        <w:t>we will want</w:t>
      </w:r>
      <w:r w:rsidR="002B0ABD" w:rsidRPr="009D1D50">
        <w:rPr>
          <w:color w:val="FF0000"/>
        </w:rPr>
        <w:t xml:space="preserve"> the supplier </w:t>
      </w:r>
      <w:r w:rsidR="005944DA" w:rsidRPr="009D1D50">
        <w:rPr>
          <w:color w:val="FF0000"/>
        </w:rPr>
        <w:t>to</w:t>
      </w:r>
      <w:r w:rsidR="002B0ABD" w:rsidRPr="009D1D50">
        <w:rPr>
          <w:color w:val="FF0000"/>
        </w:rPr>
        <w:t xml:space="preserve"> be able to serve us in all the countries where World Vision has a presence.</w:t>
      </w:r>
    </w:p>
    <w:p w14:paraId="21627E39" w14:textId="77777777" w:rsidR="00AB16E4" w:rsidRDefault="00AB16E4" w:rsidP="00AB16E4">
      <w:pPr>
        <w:keepLines/>
      </w:pPr>
    </w:p>
    <w:p w14:paraId="5A911C4F" w14:textId="77777777" w:rsidR="00AB16E4" w:rsidRDefault="00AB16E4" w:rsidP="00AB16E4">
      <w:pPr>
        <w:keepLines/>
      </w:pPr>
      <w:r>
        <w:t>To accomplish our goal and objective it is anticipated that WVI will enter into multiple framework agreements.  How and who the framework agreements will be entered into will be at the discretion of WVI.</w:t>
      </w:r>
    </w:p>
    <w:p w14:paraId="0BF7E71B" w14:textId="77777777" w:rsidR="00AB16E4" w:rsidRDefault="00AB16E4" w:rsidP="00AB16E4">
      <w:pPr>
        <w:keepLines/>
      </w:pPr>
    </w:p>
    <w:p w14:paraId="4069B992" w14:textId="77777777" w:rsidR="00AB16E4" w:rsidRDefault="00AB16E4" w:rsidP="00AB16E4">
      <w:pPr>
        <w:keepLines/>
      </w:pPr>
      <w:r>
        <w:t>During the</w:t>
      </w:r>
      <w:r w:rsidRPr="005F2890">
        <w:t xml:space="preserve"> RFP period, business will continue as normal from a WVI’s perspective and it’s expected that existing agreements and service levels will be maintained by existing suppliers.  </w:t>
      </w:r>
    </w:p>
    <w:p w14:paraId="3300E9CF" w14:textId="77777777" w:rsidR="002D54EF" w:rsidRDefault="00DB36BD">
      <w:pPr>
        <w:pStyle w:val="Heading2"/>
      </w:pPr>
      <w:bookmarkStart w:id="47" w:name="_Toc143944130"/>
      <w:bookmarkStart w:id="48" w:name="_Toc338677694"/>
      <w:bookmarkStart w:id="49" w:name="_Toc356631207"/>
      <w:r>
        <w:t>5.3</w:t>
      </w:r>
      <w:r w:rsidR="00670A62">
        <w:t xml:space="preserve"> </w:t>
      </w:r>
      <w:r w:rsidR="00074F76">
        <w:t>Product Description</w:t>
      </w:r>
      <w:bookmarkEnd w:id="47"/>
      <w:bookmarkEnd w:id="48"/>
      <w:bookmarkEnd w:id="49"/>
    </w:p>
    <w:p w14:paraId="451686E3" w14:textId="77777777" w:rsidR="000C201A" w:rsidRPr="005B18DF" w:rsidRDefault="000C201A" w:rsidP="0004678A">
      <w:pPr>
        <w:pStyle w:val="CM4"/>
        <w:rPr>
          <w:b/>
          <w:bCs/>
          <w:sz w:val="22"/>
          <w:szCs w:val="22"/>
        </w:rPr>
      </w:pPr>
      <w:r w:rsidRPr="005B18DF">
        <w:rPr>
          <w:b/>
          <w:bCs/>
          <w:sz w:val="22"/>
          <w:szCs w:val="22"/>
        </w:rPr>
        <w:t xml:space="preserve">Product Description and technical documentation </w:t>
      </w:r>
    </w:p>
    <w:p w14:paraId="0C418065" w14:textId="77777777" w:rsidR="00DE18E9" w:rsidRPr="005B18DF" w:rsidRDefault="0004678A" w:rsidP="0004678A">
      <w:pPr>
        <w:pStyle w:val="Default"/>
        <w:numPr>
          <w:ilvl w:val="0"/>
          <w:numId w:val="25"/>
        </w:numPr>
        <w:rPr>
          <w:color w:val="auto"/>
        </w:rPr>
      </w:pPr>
      <w:r w:rsidRPr="005B18DF">
        <w:rPr>
          <w:color w:val="auto"/>
        </w:rPr>
        <w:t xml:space="preserve">Supplier </w:t>
      </w:r>
      <w:r w:rsidR="00F03494" w:rsidRPr="005B18DF">
        <w:rPr>
          <w:color w:val="auto"/>
        </w:rPr>
        <w:t>must provide</w:t>
      </w:r>
      <w:r w:rsidRPr="005B18DF">
        <w:rPr>
          <w:color w:val="auto"/>
        </w:rPr>
        <w:t xml:space="preserve"> a 1 (one) page Model Guide</w:t>
      </w:r>
      <w:r w:rsidR="00DE18E9" w:rsidRPr="005B18DF">
        <w:rPr>
          <w:color w:val="auto"/>
        </w:rPr>
        <w:t xml:space="preserve"> (w/pictures) will all the models that are included in their proposal (the idea is for WVI to share with our offices so they can see what is available).</w:t>
      </w:r>
    </w:p>
    <w:p w14:paraId="47E75292" w14:textId="77777777" w:rsidR="0004678A" w:rsidRPr="005B18DF" w:rsidRDefault="00DE18E9" w:rsidP="00293F94">
      <w:pPr>
        <w:pStyle w:val="Default"/>
        <w:numPr>
          <w:ilvl w:val="0"/>
          <w:numId w:val="25"/>
        </w:numPr>
        <w:jc w:val="both"/>
        <w:rPr>
          <w:color w:val="auto"/>
        </w:rPr>
      </w:pPr>
      <w:r w:rsidRPr="005B18DF">
        <w:rPr>
          <w:color w:val="auto"/>
        </w:rPr>
        <w:t xml:space="preserve">Further to A above, </w:t>
      </w:r>
      <w:r w:rsidR="00F03494" w:rsidRPr="005B18DF">
        <w:rPr>
          <w:color w:val="auto"/>
        </w:rPr>
        <w:t xml:space="preserve">the supplier must provide </w:t>
      </w:r>
      <w:r w:rsidRPr="005B18DF">
        <w:rPr>
          <w:color w:val="auto"/>
        </w:rPr>
        <w:t>for each model offered</w:t>
      </w:r>
      <w:r w:rsidR="00F03494" w:rsidRPr="005B18DF">
        <w:rPr>
          <w:color w:val="auto"/>
        </w:rPr>
        <w:t>,</w:t>
      </w:r>
      <w:r w:rsidRPr="005B18DF">
        <w:rPr>
          <w:color w:val="auto"/>
        </w:rPr>
        <w:t xml:space="preserve"> a 1 (one) page specifications sheet detailing the features and options available for each model.</w:t>
      </w:r>
      <w:r w:rsidR="00F03494" w:rsidRPr="005B18DF">
        <w:rPr>
          <w:color w:val="auto"/>
        </w:rPr>
        <w:t xml:space="preserve">  This one page can be front and back and should include picture(s)</w:t>
      </w:r>
      <w:r w:rsidR="00BF6D59" w:rsidRPr="005B18DF">
        <w:rPr>
          <w:color w:val="auto"/>
        </w:rPr>
        <w:t>.</w:t>
      </w:r>
      <w:r w:rsidRPr="005B18DF">
        <w:rPr>
          <w:color w:val="auto"/>
        </w:rPr>
        <w:t xml:space="preserve"> </w:t>
      </w:r>
      <w:r w:rsidR="0004678A" w:rsidRPr="005B18DF">
        <w:rPr>
          <w:color w:val="auto"/>
        </w:rPr>
        <w:t xml:space="preserve"> </w:t>
      </w:r>
    </w:p>
    <w:p w14:paraId="10578781" w14:textId="77777777" w:rsidR="002D54EF" w:rsidRPr="005B18DF" w:rsidRDefault="00DB36BD">
      <w:pPr>
        <w:pStyle w:val="Heading2"/>
      </w:pPr>
      <w:bookmarkStart w:id="50" w:name="_Toc143944132"/>
      <w:bookmarkStart w:id="51" w:name="_Toc338677696"/>
      <w:bookmarkStart w:id="52" w:name="_Toc356631208"/>
      <w:r w:rsidRPr="005B18DF">
        <w:t>5.4</w:t>
      </w:r>
      <w:r w:rsidR="00670A62" w:rsidRPr="005B18DF">
        <w:t xml:space="preserve"> </w:t>
      </w:r>
      <w:r w:rsidR="002D54EF" w:rsidRPr="005B18DF">
        <w:t>Pricing &amp; Pricing Methodology</w:t>
      </w:r>
      <w:bookmarkStart w:id="53" w:name="_Toc121726758"/>
      <w:bookmarkEnd w:id="50"/>
      <w:bookmarkEnd w:id="51"/>
      <w:bookmarkEnd w:id="52"/>
    </w:p>
    <w:p w14:paraId="08F618E3" w14:textId="77777777" w:rsidR="009D4406" w:rsidRPr="005B18DF" w:rsidRDefault="00171AEA" w:rsidP="00A7736F">
      <w:pPr>
        <w:numPr>
          <w:ilvl w:val="0"/>
          <w:numId w:val="26"/>
        </w:numPr>
        <w:rPr>
          <w:b/>
        </w:rPr>
      </w:pPr>
      <w:r w:rsidRPr="005B18DF">
        <w:t xml:space="preserve">Price sheet should be included with the supplier’s proposal indicating what the </w:t>
      </w:r>
      <w:r w:rsidR="00A7736F" w:rsidRPr="005B18DF">
        <w:t>ex-works</w:t>
      </w:r>
      <w:r w:rsidRPr="005B18DF">
        <w:t xml:space="preserve"> pricing of each of the models they are offering.</w:t>
      </w:r>
      <w:r w:rsidR="00C32AA3" w:rsidRPr="005B18DF">
        <w:t xml:space="preserve">  This can be incorporated in what is being requested in </w:t>
      </w:r>
      <w:r w:rsidR="00DB6F4F" w:rsidRPr="005B18DF">
        <w:t>5.3</w:t>
      </w:r>
      <w:r w:rsidR="00C32AA3" w:rsidRPr="005B18DF">
        <w:t xml:space="preserve"> A and B</w:t>
      </w:r>
      <w:r w:rsidR="00C32AA3" w:rsidRPr="005B18DF">
        <w:rPr>
          <w:b/>
        </w:rPr>
        <w:t xml:space="preserve">.  </w:t>
      </w:r>
      <w:r w:rsidR="00C32AA3" w:rsidRPr="005B18DF">
        <w:t xml:space="preserve">All prices quoted on price sheet should be based upon ex-works.  </w:t>
      </w:r>
    </w:p>
    <w:p w14:paraId="642578B5" w14:textId="77777777" w:rsidR="00180C61" w:rsidRPr="005B18DF" w:rsidRDefault="001A0C14" w:rsidP="00A7736F">
      <w:pPr>
        <w:numPr>
          <w:ilvl w:val="0"/>
          <w:numId w:val="26"/>
        </w:numPr>
      </w:pPr>
      <w:r w:rsidRPr="005B18DF">
        <w:lastRenderedPageBreak/>
        <w:t>The supplier must provide, f</w:t>
      </w:r>
      <w:r w:rsidR="00A7736F" w:rsidRPr="005B18DF">
        <w:t xml:space="preserve">or comparison purposes, a quote for each of the vehicles </w:t>
      </w:r>
      <w:r w:rsidRPr="005B18DF">
        <w:t xml:space="preserve">based upon </w:t>
      </w:r>
      <w:r w:rsidR="00A7736F" w:rsidRPr="005B18DF">
        <w:t xml:space="preserve">a CIP (Incoterms 2010) to the named location </w:t>
      </w:r>
      <w:r w:rsidR="008B7D05" w:rsidRPr="005B18DF">
        <w:t>listed below which represents one country in the seven reg</w:t>
      </w:r>
      <w:r w:rsidRPr="005B18DF">
        <w:t xml:space="preserve">ions WVI has around the world.  Directly below is a table giving the supplier a general idea of the format of the quote.  We </w:t>
      </w:r>
      <w:r w:rsidR="00203365" w:rsidRPr="005B18DF">
        <w:t>want</w:t>
      </w:r>
      <w:r w:rsidRPr="005B18DF">
        <w:t xml:space="preserve"> to see a side-by-side comparison of the price and delivery difference between a stock vehicle and </w:t>
      </w:r>
      <w:r w:rsidR="00180C61" w:rsidRPr="005B18DF">
        <w:t>one from the factory.</w:t>
      </w:r>
    </w:p>
    <w:p w14:paraId="0C949318" w14:textId="77777777" w:rsidR="00F93B37" w:rsidRDefault="00F93B37" w:rsidP="00F93B37">
      <w:pPr>
        <w:ind w:left="720"/>
        <w:rPr>
          <w:color w:val="00B050"/>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2592"/>
        <w:gridCol w:w="2610"/>
      </w:tblGrid>
      <w:tr w:rsidR="00AF3065" w:rsidRPr="00966E49" w14:paraId="6FC4272B" w14:textId="77777777" w:rsidTr="00F93B37">
        <w:tc>
          <w:tcPr>
            <w:tcW w:w="3798" w:type="dxa"/>
            <w:shd w:val="clear" w:color="auto" w:fill="auto"/>
          </w:tcPr>
          <w:p w14:paraId="3ADBC34E" w14:textId="77777777" w:rsidR="00AF3065" w:rsidRPr="005B18DF" w:rsidRDefault="00AF3065" w:rsidP="00180C61">
            <w:r w:rsidRPr="005B18DF">
              <w:t>Vehicle Make &amp; Model</w:t>
            </w:r>
          </w:p>
        </w:tc>
        <w:tc>
          <w:tcPr>
            <w:tcW w:w="2592" w:type="dxa"/>
            <w:shd w:val="clear" w:color="auto" w:fill="auto"/>
          </w:tcPr>
          <w:p w14:paraId="1BE05B09" w14:textId="77777777" w:rsidR="00AF3065" w:rsidRPr="005B18DF" w:rsidRDefault="00AF3065" w:rsidP="00966E49">
            <w:pPr>
              <w:jc w:val="center"/>
            </w:pPr>
            <w:r w:rsidRPr="005B18DF">
              <w:t>Stock Vehicle</w:t>
            </w:r>
          </w:p>
        </w:tc>
        <w:tc>
          <w:tcPr>
            <w:tcW w:w="2610" w:type="dxa"/>
            <w:shd w:val="clear" w:color="auto" w:fill="auto"/>
          </w:tcPr>
          <w:p w14:paraId="091117A1" w14:textId="77777777" w:rsidR="00AF3065" w:rsidRPr="005B18DF" w:rsidRDefault="00AF3065" w:rsidP="00966E49">
            <w:pPr>
              <w:jc w:val="center"/>
            </w:pPr>
            <w:r w:rsidRPr="005B18DF">
              <w:t>Factory Vehicle</w:t>
            </w:r>
          </w:p>
        </w:tc>
      </w:tr>
      <w:tr w:rsidR="00AF3065" w:rsidRPr="00966E49" w14:paraId="7BF95CE7" w14:textId="77777777" w:rsidTr="00F93B37">
        <w:tc>
          <w:tcPr>
            <w:tcW w:w="3798" w:type="dxa"/>
            <w:shd w:val="clear" w:color="auto" w:fill="auto"/>
          </w:tcPr>
          <w:p w14:paraId="531F98DA" w14:textId="77777777" w:rsidR="00AF3065" w:rsidRPr="005B18DF" w:rsidRDefault="00AF3065" w:rsidP="00180C61">
            <w:r w:rsidRPr="005B18DF">
              <w:t>Specifications for the above vehicle would be listed here.</w:t>
            </w:r>
          </w:p>
        </w:tc>
        <w:tc>
          <w:tcPr>
            <w:tcW w:w="2592" w:type="dxa"/>
            <w:shd w:val="clear" w:color="auto" w:fill="auto"/>
          </w:tcPr>
          <w:p w14:paraId="7E37C353" w14:textId="77777777" w:rsidR="00AF3065" w:rsidRPr="005B18DF" w:rsidRDefault="00AF3065" w:rsidP="00180C61">
            <w:r w:rsidRPr="005B18DF">
              <w:t>Ex-works price here.</w:t>
            </w:r>
          </w:p>
        </w:tc>
        <w:tc>
          <w:tcPr>
            <w:tcW w:w="2610" w:type="dxa"/>
            <w:shd w:val="clear" w:color="auto" w:fill="auto"/>
          </w:tcPr>
          <w:p w14:paraId="3C4D4914" w14:textId="77777777" w:rsidR="00AF3065" w:rsidRPr="005B18DF" w:rsidRDefault="00AF3065" w:rsidP="00180C61">
            <w:r w:rsidRPr="005B18DF">
              <w:t>Ex-works price here.</w:t>
            </w:r>
          </w:p>
        </w:tc>
      </w:tr>
      <w:tr w:rsidR="00AF3065" w:rsidRPr="00966E49" w14:paraId="77265D9D" w14:textId="77777777" w:rsidTr="00F93B37">
        <w:tc>
          <w:tcPr>
            <w:tcW w:w="3798" w:type="dxa"/>
            <w:shd w:val="clear" w:color="auto" w:fill="auto"/>
          </w:tcPr>
          <w:p w14:paraId="286E058D" w14:textId="77777777" w:rsidR="00AF3065" w:rsidRPr="005B18DF" w:rsidRDefault="00AF3065" w:rsidP="00180C61">
            <w:r w:rsidRPr="005B18DF">
              <w:t>Options that would be added to base price would be listed here, but for sake of comparison, no options are requested at this time.</w:t>
            </w:r>
          </w:p>
        </w:tc>
        <w:tc>
          <w:tcPr>
            <w:tcW w:w="2592" w:type="dxa"/>
            <w:shd w:val="clear" w:color="auto" w:fill="auto"/>
          </w:tcPr>
          <w:p w14:paraId="1FD7C0F9" w14:textId="77777777" w:rsidR="00AF3065" w:rsidRPr="00966E49" w:rsidRDefault="00AF3065" w:rsidP="00180C61">
            <w:pPr>
              <w:rPr>
                <w:color w:val="00B050"/>
              </w:rPr>
            </w:pPr>
          </w:p>
        </w:tc>
        <w:tc>
          <w:tcPr>
            <w:tcW w:w="2610" w:type="dxa"/>
            <w:shd w:val="clear" w:color="auto" w:fill="auto"/>
          </w:tcPr>
          <w:p w14:paraId="3312E6A0" w14:textId="77777777" w:rsidR="00AF3065" w:rsidRPr="00966E49" w:rsidRDefault="00AF3065" w:rsidP="00180C61">
            <w:pPr>
              <w:rPr>
                <w:color w:val="00B050"/>
              </w:rPr>
            </w:pPr>
          </w:p>
        </w:tc>
      </w:tr>
      <w:tr w:rsidR="00AF3065" w:rsidRPr="00966E49" w14:paraId="3A03DEF3" w14:textId="77777777" w:rsidTr="00F93B37">
        <w:tc>
          <w:tcPr>
            <w:tcW w:w="3798" w:type="dxa"/>
            <w:shd w:val="clear" w:color="auto" w:fill="auto"/>
          </w:tcPr>
          <w:p w14:paraId="15E259E8" w14:textId="77777777" w:rsidR="00AF3065" w:rsidRPr="005B18DF" w:rsidRDefault="00EE6C80" w:rsidP="00180C61">
            <w:r w:rsidRPr="005B18DF">
              <w:t>Subtotal</w:t>
            </w:r>
          </w:p>
        </w:tc>
        <w:tc>
          <w:tcPr>
            <w:tcW w:w="2592" w:type="dxa"/>
            <w:shd w:val="clear" w:color="auto" w:fill="auto"/>
          </w:tcPr>
          <w:p w14:paraId="279FD527" w14:textId="77777777" w:rsidR="00AF3065" w:rsidRPr="00966E49" w:rsidRDefault="00AF3065" w:rsidP="00180C61">
            <w:pPr>
              <w:rPr>
                <w:color w:val="00B050"/>
              </w:rPr>
            </w:pPr>
          </w:p>
        </w:tc>
        <w:tc>
          <w:tcPr>
            <w:tcW w:w="2610" w:type="dxa"/>
            <w:shd w:val="clear" w:color="auto" w:fill="auto"/>
          </w:tcPr>
          <w:p w14:paraId="39C0F1AA" w14:textId="77777777" w:rsidR="00AF3065" w:rsidRPr="00966E49" w:rsidRDefault="00AF3065" w:rsidP="00180C61">
            <w:pPr>
              <w:rPr>
                <w:color w:val="00B050"/>
              </w:rPr>
            </w:pPr>
          </w:p>
        </w:tc>
      </w:tr>
      <w:tr w:rsidR="00EE6C80" w:rsidRPr="00966E49" w14:paraId="32A9B87E" w14:textId="77777777" w:rsidTr="00F93B37">
        <w:tc>
          <w:tcPr>
            <w:tcW w:w="3798" w:type="dxa"/>
            <w:shd w:val="clear" w:color="auto" w:fill="auto"/>
          </w:tcPr>
          <w:p w14:paraId="418CE219" w14:textId="77777777" w:rsidR="00EE6C80" w:rsidRPr="005B18DF" w:rsidRDefault="00EE6C80" w:rsidP="00180C61">
            <w:r w:rsidRPr="005B18DF">
              <w:t xml:space="preserve">Discount – any discount that would be applicable </w:t>
            </w:r>
            <w:r w:rsidR="00BF6D59" w:rsidRPr="005B18DF">
              <w:t>should</w:t>
            </w:r>
            <w:r w:rsidRPr="005B18DF">
              <w:t xml:space="preserve"> be listed here.</w:t>
            </w:r>
          </w:p>
        </w:tc>
        <w:tc>
          <w:tcPr>
            <w:tcW w:w="2592" w:type="dxa"/>
            <w:shd w:val="clear" w:color="auto" w:fill="auto"/>
          </w:tcPr>
          <w:p w14:paraId="54CAC068" w14:textId="77777777" w:rsidR="00EE6C80" w:rsidRPr="00966E49" w:rsidRDefault="00EE6C80" w:rsidP="00180C61">
            <w:pPr>
              <w:rPr>
                <w:color w:val="00B050"/>
              </w:rPr>
            </w:pPr>
          </w:p>
        </w:tc>
        <w:tc>
          <w:tcPr>
            <w:tcW w:w="2610" w:type="dxa"/>
            <w:shd w:val="clear" w:color="auto" w:fill="auto"/>
          </w:tcPr>
          <w:p w14:paraId="01444222" w14:textId="77777777" w:rsidR="00EE6C80" w:rsidRPr="00966E49" w:rsidRDefault="00EE6C80" w:rsidP="00180C61">
            <w:pPr>
              <w:rPr>
                <w:color w:val="00B050"/>
              </w:rPr>
            </w:pPr>
          </w:p>
        </w:tc>
      </w:tr>
      <w:tr w:rsidR="00AF3065" w:rsidRPr="00966E49" w14:paraId="5369DB50" w14:textId="77777777" w:rsidTr="00F93B37">
        <w:tc>
          <w:tcPr>
            <w:tcW w:w="3798" w:type="dxa"/>
            <w:shd w:val="clear" w:color="auto" w:fill="auto"/>
          </w:tcPr>
          <w:p w14:paraId="34177EB6" w14:textId="77777777" w:rsidR="00AF3065" w:rsidRPr="005B18DF" w:rsidRDefault="00EE6C80" w:rsidP="00180C61">
            <w:r w:rsidRPr="005B18DF">
              <w:t>Freight</w:t>
            </w:r>
          </w:p>
        </w:tc>
        <w:tc>
          <w:tcPr>
            <w:tcW w:w="2592" w:type="dxa"/>
            <w:shd w:val="clear" w:color="auto" w:fill="auto"/>
          </w:tcPr>
          <w:p w14:paraId="0464CF4B" w14:textId="77777777" w:rsidR="00AF3065" w:rsidRPr="00966E49" w:rsidRDefault="00AF3065" w:rsidP="00180C61">
            <w:pPr>
              <w:rPr>
                <w:color w:val="00B050"/>
              </w:rPr>
            </w:pPr>
          </w:p>
        </w:tc>
        <w:tc>
          <w:tcPr>
            <w:tcW w:w="2610" w:type="dxa"/>
            <w:shd w:val="clear" w:color="auto" w:fill="auto"/>
          </w:tcPr>
          <w:p w14:paraId="2A7130CC" w14:textId="77777777" w:rsidR="00AF3065" w:rsidRPr="00966E49" w:rsidRDefault="00AF3065" w:rsidP="00180C61">
            <w:pPr>
              <w:rPr>
                <w:color w:val="00B050"/>
              </w:rPr>
            </w:pPr>
          </w:p>
        </w:tc>
      </w:tr>
      <w:tr w:rsidR="00AF3065" w:rsidRPr="00966E49" w14:paraId="21A54981" w14:textId="77777777" w:rsidTr="00F93B37">
        <w:tc>
          <w:tcPr>
            <w:tcW w:w="3798" w:type="dxa"/>
            <w:shd w:val="clear" w:color="auto" w:fill="auto"/>
          </w:tcPr>
          <w:p w14:paraId="1F0F5C0D" w14:textId="77777777" w:rsidR="00AF3065" w:rsidRPr="005B18DF" w:rsidRDefault="00EE6C80" w:rsidP="00180C61">
            <w:r w:rsidRPr="005B18DF">
              <w:t>Insurance</w:t>
            </w:r>
          </w:p>
        </w:tc>
        <w:tc>
          <w:tcPr>
            <w:tcW w:w="2592" w:type="dxa"/>
            <w:shd w:val="clear" w:color="auto" w:fill="auto"/>
          </w:tcPr>
          <w:p w14:paraId="2B4B218F" w14:textId="77777777" w:rsidR="00AF3065" w:rsidRPr="00966E49" w:rsidRDefault="00AF3065" w:rsidP="00180C61">
            <w:pPr>
              <w:rPr>
                <w:color w:val="00B050"/>
              </w:rPr>
            </w:pPr>
          </w:p>
        </w:tc>
        <w:tc>
          <w:tcPr>
            <w:tcW w:w="2610" w:type="dxa"/>
            <w:shd w:val="clear" w:color="auto" w:fill="auto"/>
          </w:tcPr>
          <w:p w14:paraId="7C5345AF" w14:textId="77777777" w:rsidR="00AF3065" w:rsidRPr="00966E49" w:rsidRDefault="00AF3065" w:rsidP="00180C61">
            <w:pPr>
              <w:rPr>
                <w:color w:val="00B050"/>
              </w:rPr>
            </w:pPr>
          </w:p>
        </w:tc>
      </w:tr>
      <w:tr w:rsidR="00AF3065" w:rsidRPr="00966E49" w14:paraId="13A6BF4C" w14:textId="77777777" w:rsidTr="00F93B37">
        <w:tc>
          <w:tcPr>
            <w:tcW w:w="3798" w:type="dxa"/>
            <w:shd w:val="clear" w:color="auto" w:fill="auto"/>
          </w:tcPr>
          <w:p w14:paraId="5D01A850" w14:textId="77777777" w:rsidR="00AF3065" w:rsidRPr="005B18DF" w:rsidRDefault="00EE6C80" w:rsidP="00180C61">
            <w:r w:rsidRPr="005B18DF">
              <w:t>Total CIP Unit Price</w:t>
            </w:r>
          </w:p>
        </w:tc>
        <w:tc>
          <w:tcPr>
            <w:tcW w:w="2592" w:type="dxa"/>
            <w:shd w:val="clear" w:color="auto" w:fill="auto"/>
          </w:tcPr>
          <w:p w14:paraId="23A2E5B9" w14:textId="77777777" w:rsidR="00AF3065" w:rsidRPr="00966E49" w:rsidRDefault="00AF3065" w:rsidP="00180C61">
            <w:pPr>
              <w:rPr>
                <w:color w:val="00B050"/>
              </w:rPr>
            </w:pPr>
          </w:p>
        </w:tc>
        <w:tc>
          <w:tcPr>
            <w:tcW w:w="2610" w:type="dxa"/>
            <w:shd w:val="clear" w:color="auto" w:fill="auto"/>
          </w:tcPr>
          <w:p w14:paraId="3B53A9D2" w14:textId="77777777" w:rsidR="00AF3065" w:rsidRPr="00966E49" w:rsidRDefault="00AF3065" w:rsidP="00180C61">
            <w:pPr>
              <w:rPr>
                <w:color w:val="00B050"/>
              </w:rPr>
            </w:pPr>
          </w:p>
        </w:tc>
      </w:tr>
      <w:tr w:rsidR="00AF3065" w:rsidRPr="00966E49" w14:paraId="1E3F8A9A" w14:textId="77777777" w:rsidTr="00F93B37">
        <w:tc>
          <w:tcPr>
            <w:tcW w:w="3798" w:type="dxa"/>
            <w:shd w:val="clear" w:color="auto" w:fill="auto"/>
          </w:tcPr>
          <w:p w14:paraId="7F05908F" w14:textId="77777777" w:rsidR="00AF3065" w:rsidRPr="005B18DF" w:rsidRDefault="00EE6C80" w:rsidP="00EE6C80">
            <w:r w:rsidRPr="005B18DF">
              <w:t>If multiple quantities were requested the extended price would be indicated here.</w:t>
            </w:r>
          </w:p>
        </w:tc>
        <w:tc>
          <w:tcPr>
            <w:tcW w:w="2592" w:type="dxa"/>
            <w:shd w:val="clear" w:color="auto" w:fill="auto"/>
          </w:tcPr>
          <w:p w14:paraId="1387C8DF" w14:textId="77777777" w:rsidR="00AF3065" w:rsidRPr="00966E49" w:rsidRDefault="00AF3065" w:rsidP="00180C61">
            <w:pPr>
              <w:rPr>
                <w:color w:val="00B050"/>
              </w:rPr>
            </w:pPr>
          </w:p>
        </w:tc>
        <w:tc>
          <w:tcPr>
            <w:tcW w:w="2610" w:type="dxa"/>
            <w:shd w:val="clear" w:color="auto" w:fill="auto"/>
          </w:tcPr>
          <w:p w14:paraId="5B31BD7F" w14:textId="77777777" w:rsidR="00AF3065" w:rsidRPr="00966E49" w:rsidRDefault="00AF3065" w:rsidP="00180C61">
            <w:pPr>
              <w:rPr>
                <w:color w:val="00B050"/>
              </w:rPr>
            </w:pPr>
          </w:p>
        </w:tc>
      </w:tr>
    </w:tbl>
    <w:p w14:paraId="06B50B25" w14:textId="77777777" w:rsidR="00180C61" w:rsidRDefault="00180C61" w:rsidP="00180C61">
      <w:pPr>
        <w:rPr>
          <w:color w:val="00B050"/>
        </w:rPr>
      </w:pPr>
    </w:p>
    <w:p w14:paraId="6A792BB5" w14:textId="77777777" w:rsidR="008D4A1C" w:rsidRPr="00293F94" w:rsidRDefault="001F2C48" w:rsidP="008D4A1C">
      <w:r w:rsidRPr="00293F94">
        <w:t xml:space="preserve">We request the supplier to quote on appropriated </w:t>
      </w:r>
      <w:r w:rsidR="008D4A1C" w:rsidRPr="00293F94">
        <w:t xml:space="preserve">project </w:t>
      </w:r>
      <w:r w:rsidRPr="00293F94">
        <w:t xml:space="preserve">vehicle which </w:t>
      </w:r>
      <w:r w:rsidR="00C9314D" w:rsidRPr="00293F94">
        <w:t>t</w:t>
      </w:r>
      <w:r w:rsidRPr="00293F94">
        <w:t>he</w:t>
      </w:r>
      <w:r w:rsidR="00C9314D" w:rsidRPr="00293F94">
        <w:t>y</w:t>
      </w:r>
      <w:r w:rsidRPr="00293F94">
        <w:t xml:space="preserve"> can sell, deliver</w:t>
      </w:r>
      <w:r w:rsidR="002661F1" w:rsidRPr="00293F94">
        <w:t>,</w:t>
      </w:r>
      <w:r w:rsidRPr="00293F94">
        <w:t xml:space="preserve"> maintain and support in our different areas of operation</w:t>
      </w:r>
      <w:r w:rsidR="00AC45D7" w:rsidRPr="00293F94">
        <w:t xml:space="preserve"> and fit into the description of vehicle </w:t>
      </w:r>
      <w:r w:rsidR="00C9314D" w:rsidRPr="00293F94">
        <w:t>m</w:t>
      </w:r>
      <w:r w:rsidR="00AC45D7" w:rsidRPr="00293F94">
        <w:t>ix as provided.</w:t>
      </w:r>
    </w:p>
    <w:p w14:paraId="458EB178" w14:textId="77777777" w:rsidR="00AC45D7" w:rsidRPr="00293F94" w:rsidRDefault="00AC45D7" w:rsidP="008D4A1C"/>
    <w:p w14:paraId="0E3B25F5" w14:textId="77777777" w:rsidR="008D4A1C" w:rsidRPr="00293F94" w:rsidRDefault="00AC45D7" w:rsidP="008D4A1C">
      <w:r w:rsidRPr="00293F94">
        <w:t>Areas of operation for WVI</w:t>
      </w:r>
      <w:r w:rsidR="005B18DF" w:rsidRPr="00293F94">
        <w:t xml:space="preserve"> / Country in region that should be basis of CIP price listed above.</w:t>
      </w:r>
    </w:p>
    <w:p w14:paraId="0E2BE7EC" w14:textId="77777777" w:rsidR="00AC45D7" w:rsidRPr="00293F94" w:rsidRDefault="00AC45D7" w:rsidP="008D4A1C"/>
    <w:p w14:paraId="456CF9E3" w14:textId="77777777" w:rsidR="001F0F0A" w:rsidRPr="00293F94" w:rsidRDefault="001F0F0A" w:rsidP="008D4A1C">
      <w:pPr>
        <w:numPr>
          <w:ilvl w:val="0"/>
          <w:numId w:val="17"/>
        </w:numPr>
      </w:pPr>
      <w:r w:rsidRPr="00293F94">
        <w:t>E</w:t>
      </w:r>
      <w:r w:rsidR="001F2C48" w:rsidRPr="00293F94">
        <w:t>ast Africa</w:t>
      </w:r>
      <w:r w:rsidR="002661F1" w:rsidRPr="00293F94">
        <w:t xml:space="preserve"> </w:t>
      </w:r>
      <w:r w:rsidR="005B18DF" w:rsidRPr="00293F94">
        <w:t xml:space="preserve"> /  </w:t>
      </w:r>
      <w:r w:rsidR="002661F1" w:rsidRPr="00293F94">
        <w:t>(Kampala, Uganda)</w:t>
      </w:r>
    </w:p>
    <w:p w14:paraId="00BB594D" w14:textId="77777777" w:rsidR="008D4A1C" w:rsidRPr="00293F94" w:rsidRDefault="001F2C48" w:rsidP="001F0F0A">
      <w:pPr>
        <w:numPr>
          <w:ilvl w:val="0"/>
          <w:numId w:val="17"/>
        </w:numPr>
      </w:pPr>
      <w:r w:rsidRPr="00293F94">
        <w:t xml:space="preserve">Southern </w:t>
      </w:r>
      <w:r w:rsidR="007E2F7D" w:rsidRPr="00293F94">
        <w:t>A</w:t>
      </w:r>
      <w:r w:rsidR="008D4A1C" w:rsidRPr="00293F94">
        <w:t>frica</w:t>
      </w:r>
      <w:r w:rsidR="002661F1" w:rsidRPr="00293F94">
        <w:t xml:space="preserve"> </w:t>
      </w:r>
      <w:r w:rsidR="005B18DF" w:rsidRPr="00293F94">
        <w:t xml:space="preserve"> /  </w:t>
      </w:r>
      <w:r w:rsidR="00294B19" w:rsidRPr="00293F94">
        <w:t>(Lusaka, Zambia)</w:t>
      </w:r>
    </w:p>
    <w:p w14:paraId="2E5D9EAA" w14:textId="77777777" w:rsidR="007E2F7D" w:rsidRPr="00293F94" w:rsidRDefault="007E2F7D" w:rsidP="001F0F0A">
      <w:pPr>
        <w:numPr>
          <w:ilvl w:val="0"/>
          <w:numId w:val="17"/>
        </w:numPr>
      </w:pPr>
      <w:r w:rsidRPr="00293F94">
        <w:t>W</w:t>
      </w:r>
      <w:r w:rsidR="001F2C48" w:rsidRPr="00293F94">
        <w:t xml:space="preserve">est </w:t>
      </w:r>
      <w:r w:rsidR="008D4A1C" w:rsidRPr="00293F94">
        <w:t>Africa</w:t>
      </w:r>
      <w:r w:rsidR="00294B19" w:rsidRPr="00293F94">
        <w:t xml:space="preserve"> </w:t>
      </w:r>
      <w:r w:rsidR="005B18DF" w:rsidRPr="00293F94">
        <w:t xml:space="preserve"> /  </w:t>
      </w:r>
      <w:r w:rsidR="00294B19" w:rsidRPr="00293F94">
        <w:t>(Dakar, Senegal)</w:t>
      </w:r>
    </w:p>
    <w:p w14:paraId="589CA25E" w14:textId="77777777" w:rsidR="007E2F7D" w:rsidRPr="00293F94" w:rsidRDefault="007E2F7D" w:rsidP="001F0F0A">
      <w:pPr>
        <w:numPr>
          <w:ilvl w:val="0"/>
          <w:numId w:val="17"/>
        </w:numPr>
      </w:pPr>
      <w:r w:rsidRPr="00293F94">
        <w:t>S</w:t>
      </w:r>
      <w:r w:rsidR="008D4A1C" w:rsidRPr="00293F94">
        <w:t xml:space="preserve">outh </w:t>
      </w:r>
      <w:r w:rsidRPr="00293F94">
        <w:t>A</w:t>
      </w:r>
      <w:r w:rsidR="008D4A1C" w:rsidRPr="00293F94">
        <w:t>sia Pacific</w:t>
      </w:r>
      <w:r w:rsidR="001E52E3" w:rsidRPr="00293F94">
        <w:t xml:space="preserve"> </w:t>
      </w:r>
      <w:r w:rsidR="005B18DF" w:rsidRPr="00293F94">
        <w:t xml:space="preserve"> /  </w:t>
      </w:r>
      <w:r w:rsidR="001E52E3" w:rsidRPr="00293F94">
        <w:t>(East Timor)</w:t>
      </w:r>
    </w:p>
    <w:p w14:paraId="0C0DE7DA" w14:textId="77777777" w:rsidR="007E2F7D" w:rsidRPr="00293F94" w:rsidRDefault="007E2F7D" w:rsidP="001F0F0A">
      <w:pPr>
        <w:numPr>
          <w:ilvl w:val="0"/>
          <w:numId w:val="17"/>
        </w:numPr>
      </w:pPr>
      <w:r w:rsidRPr="00293F94">
        <w:t>E</w:t>
      </w:r>
      <w:r w:rsidR="008D4A1C" w:rsidRPr="00293F94">
        <w:t xml:space="preserve">ast </w:t>
      </w:r>
      <w:r w:rsidRPr="00293F94">
        <w:t>A</w:t>
      </w:r>
      <w:r w:rsidR="008D4A1C" w:rsidRPr="00293F94">
        <w:t>sia Pacific</w:t>
      </w:r>
      <w:r w:rsidR="001E52E3" w:rsidRPr="00293F94">
        <w:t xml:space="preserve"> </w:t>
      </w:r>
      <w:r w:rsidR="005B18DF" w:rsidRPr="00293F94">
        <w:t xml:space="preserve"> /  </w:t>
      </w:r>
      <w:r w:rsidR="001E52E3" w:rsidRPr="00293F94">
        <w:t>(Ulaanbaatar, Mongolia)</w:t>
      </w:r>
    </w:p>
    <w:p w14:paraId="0C843D03" w14:textId="77777777" w:rsidR="00664107" w:rsidRPr="00293F94" w:rsidRDefault="00664107" w:rsidP="001F0F0A">
      <w:pPr>
        <w:numPr>
          <w:ilvl w:val="0"/>
          <w:numId w:val="17"/>
        </w:numPr>
      </w:pPr>
      <w:r w:rsidRPr="00293F94">
        <w:t>M</w:t>
      </w:r>
      <w:r w:rsidR="008D4A1C" w:rsidRPr="00293F94">
        <w:t>iddle East</w:t>
      </w:r>
      <w:r w:rsidR="00294B19" w:rsidRPr="00293F94">
        <w:t xml:space="preserve"> </w:t>
      </w:r>
      <w:r w:rsidR="005B18DF" w:rsidRPr="00293F94">
        <w:t xml:space="preserve"> /  </w:t>
      </w:r>
      <w:r w:rsidR="00294B19" w:rsidRPr="00293F94">
        <w:t>(Kab</w:t>
      </w:r>
      <w:r w:rsidR="00B06CB5" w:rsidRPr="00293F94">
        <w:t>u</w:t>
      </w:r>
      <w:r w:rsidR="00294B19" w:rsidRPr="00293F94">
        <w:t>l, Afghanistan)</w:t>
      </w:r>
    </w:p>
    <w:p w14:paraId="48255303" w14:textId="77777777" w:rsidR="00664107" w:rsidRPr="00293F94" w:rsidRDefault="00664107" w:rsidP="001F0F0A">
      <w:pPr>
        <w:numPr>
          <w:ilvl w:val="0"/>
          <w:numId w:val="17"/>
        </w:numPr>
      </w:pPr>
      <w:r w:rsidRPr="00293F94">
        <w:t>L</w:t>
      </w:r>
      <w:r w:rsidR="008D4A1C" w:rsidRPr="00293F94">
        <w:t>atin and South America</w:t>
      </w:r>
      <w:r w:rsidR="00294B19" w:rsidRPr="00293F94">
        <w:t xml:space="preserve"> </w:t>
      </w:r>
      <w:r w:rsidR="005B18DF" w:rsidRPr="00293F94">
        <w:t xml:space="preserve"> /  </w:t>
      </w:r>
      <w:r w:rsidR="00294B19" w:rsidRPr="00293F94">
        <w:t>(Tegucigalpa, Honduras)</w:t>
      </w:r>
    </w:p>
    <w:p w14:paraId="5AEE7966" w14:textId="77777777" w:rsidR="008D4A1C" w:rsidRPr="00293F94" w:rsidRDefault="008D4A1C" w:rsidP="008D4A1C"/>
    <w:p w14:paraId="09B419B2" w14:textId="77777777" w:rsidR="008D4A1C" w:rsidRPr="00293F94" w:rsidRDefault="004E78EC" w:rsidP="008D4A1C">
      <w:r w:rsidRPr="00293F94">
        <w:t>The current vehicle mix of WVI includes</w:t>
      </w:r>
      <w:r w:rsidR="00AC45D7" w:rsidRPr="00293F94">
        <w:t>:</w:t>
      </w:r>
    </w:p>
    <w:p w14:paraId="5D4A7AC2" w14:textId="77777777" w:rsidR="00AC45D7" w:rsidRPr="00293F94" w:rsidRDefault="00AC45D7" w:rsidP="008D4A1C"/>
    <w:p w14:paraId="0D544E0E" w14:textId="77777777" w:rsidR="004E78EC" w:rsidRPr="00293F94" w:rsidRDefault="004E78EC" w:rsidP="002707F6">
      <w:pPr>
        <w:numPr>
          <w:ilvl w:val="0"/>
          <w:numId w:val="31"/>
        </w:numPr>
      </w:pPr>
      <w:r w:rsidRPr="00293F94">
        <w:t xml:space="preserve">Hard Body SUV </w:t>
      </w:r>
      <w:r w:rsidR="002707F6" w:rsidRPr="00293F94">
        <w:t xml:space="preserve">&amp; Pickups </w:t>
      </w:r>
      <w:r w:rsidRPr="00293F94">
        <w:t>4</w:t>
      </w:r>
      <w:r w:rsidR="005B18DF" w:rsidRPr="00293F94">
        <w:t>x</w:t>
      </w:r>
      <w:r w:rsidRPr="00293F94">
        <w:t>4</w:t>
      </w:r>
    </w:p>
    <w:p w14:paraId="76431FF0" w14:textId="77777777" w:rsidR="004E78EC" w:rsidRPr="00293F94" w:rsidRDefault="004E78EC" w:rsidP="002707F6">
      <w:pPr>
        <w:numPr>
          <w:ilvl w:val="0"/>
          <w:numId w:val="31"/>
        </w:numPr>
      </w:pPr>
      <w:r w:rsidRPr="00293F94">
        <w:t>Soft Body SUV 4</w:t>
      </w:r>
      <w:r w:rsidR="005B18DF" w:rsidRPr="00293F94">
        <w:t>x</w:t>
      </w:r>
      <w:r w:rsidRPr="00293F94">
        <w:t>4 and 4</w:t>
      </w:r>
      <w:r w:rsidR="005B18DF" w:rsidRPr="00293F94">
        <w:t>x</w:t>
      </w:r>
      <w:r w:rsidRPr="00293F94">
        <w:t>2</w:t>
      </w:r>
    </w:p>
    <w:p w14:paraId="082D2484" w14:textId="77777777" w:rsidR="004E78EC" w:rsidRPr="00293F94" w:rsidRDefault="002707F6" w:rsidP="002707F6">
      <w:pPr>
        <w:numPr>
          <w:ilvl w:val="0"/>
          <w:numId w:val="31"/>
        </w:numPr>
      </w:pPr>
      <w:r w:rsidRPr="00293F94">
        <w:t>Double Cabin Pickups 4</w:t>
      </w:r>
      <w:r w:rsidR="005B18DF" w:rsidRPr="00293F94">
        <w:t>x</w:t>
      </w:r>
      <w:r w:rsidRPr="00293F94">
        <w:t>4  and 4</w:t>
      </w:r>
      <w:r w:rsidR="005B18DF" w:rsidRPr="00293F94">
        <w:t>x</w:t>
      </w:r>
      <w:r w:rsidRPr="00293F94">
        <w:t>2</w:t>
      </w:r>
    </w:p>
    <w:p w14:paraId="46DE85D7" w14:textId="77777777" w:rsidR="002707F6" w:rsidRPr="00293F94" w:rsidRDefault="002707F6" w:rsidP="002707F6">
      <w:pPr>
        <w:numPr>
          <w:ilvl w:val="0"/>
          <w:numId w:val="31"/>
        </w:numPr>
      </w:pPr>
      <w:r w:rsidRPr="00293F94">
        <w:t>Single Cabin Pickups 4</w:t>
      </w:r>
      <w:r w:rsidR="005B18DF" w:rsidRPr="00293F94">
        <w:t>x</w:t>
      </w:r>
      <w:r w:rsidRPr="00293F94">
        <w:t>4  and 4</w:t>
      </w:r>
      <w:r w:rsidR="005B18DF" w:rsidRPr="00293F94">
        <w:t>x</w:t>
      </w:r>
      <w:r w:rsidRPr="00293F94">
        <w:t>2</w:t>
      </w:r>
    </w:p>
    <w:p w14:paraId="61C1512F" w14:textId="77777777" w:rsidR="002707F6" w:rsidRPr="00293F94" w:rsidRDefault="002707F6" w:rsidP="002707F6">
      <w:pPr>
        <w:numPr>
          <w:ilvl w:val="0"/>
          <w:numId w:val="31"/>
        </w:numPr>
      </w:pPr>
      <w:r w:rsidRPr="00293F94">
        <w:t>4 Seater Saloon Cars</w:t>
      </w:r>
    </w:p>
    <w:p w14:paraId="50546E3C" w14:textId="77777777" w:rsidR="002707F6" w:rsidRPr="00293F94" w:rsidRDefault="002707F6" w:rsidP="002707F6">
      <w:pPr>
        <w:numPr>
          <w:ilvl w:val="0"/>
          <w:numId w:val="31"/>
        </w:numPr>
      </w:pPr>
      <w:r w:rsidRPr="00293F94">
        <w:t>16 Seater Mini Bus</w:t>
      </w:r>
    </w:p>
    <w:p w14:paraId="5215DECB" w14:textId="77777777" w:rsidR="001F0F0A" w:rsidRPr="00293F94" w:rsidRDefault="001F0F0A">
      <w:pPr>
        <w:rPr>
          <w:b/>
          <w:u w:val="single"/>
        </w:rPr>
      </w:pPr>
    </w:p>
    <w:p w14:paraId="2C10FA46" w14:textId="77777777" w:rsidR="00E31BAB" w:rsidRDefault="005A738A" w:rsidP="000C201A">
      <w:pPr>
        <w:pStyle w:val="CM4"/>
        <w:numPr>
          <w:ilvl w:val="0"/>
          <w:numId w:val="26"/>
        </w:numPr>
        <w:rPr>
          <w:color w:val="000000"/>
          <w:sz w:val="22"/>
          <w:szCs w:val="22"/>
        </w:rPr>
      </w:pPr>
      <w:r w:rsidRPr="00E31BAB">
        <w:rPr>
          <w:color w:val="000000"/>
          <w:sz w:val="22"/>
          <w:szCs w:val="22"/>
        </w:rPr>
        <w:lastRenderedPageBreak/>
        <w:t>Prices should also include full PDI (Pre Delivery Inspection) before delivery to the end user.</w:t>
      </w:r>
    </w:p>
    <w:p w14:paraId="225E11D1" w14:textId="77777777" w:rsidR="000C201A" w:rsidRPr="00293F94" w:rsidRDefault="00E31BAB" w:rsidP="00293F94">
      <w:pPr>
        <w:pStyle w:val="CM4"/>
        <w:numPr>
          <w:ilvl w:val="0"/>
          <w:numId w:val="26"/>
        </w:numPr>
        <w:jc w:val="both"/>
        <w:rPr>
          <w:sz w:val="22"/>
          <w:szCs w:val="22"/>
        </w:rPr>
      </w:pPr>
      <w:r w:rsidRPr="00293F94">
        <w:rPr>
          <w:sz w:val="22"/>
          <w:szCs w:val="22"/>
        </w:rPr>
        <w:t xml:space="preserve">The supplier must provide how they propose to help in cost containment as the framework agreements that are to be established should go for 3 years.  This </w:t>
      </w:r>
      <w:r w:rsidR="00F002D6" w:rsidRPr="00293F94">
        <w:rPr>
          <w:sz w:val="22"/>
          <w:szCs w:val="22"/>
        </w:rPr>
        <w:t>may be</w:t>
      </w:r>
      <w:r w:rsidRPr="00293F94">
        <w:rPr>
          <w:sz w:val="22"/>
          <w:szCs w:val="22"/>
        </w:rPr>
        <w:t xml:space="preserve"> fixed pricing for the </w:t>
      </w:r>
      <w:r w:rsidR="00F002D6" w:rsidRPr="00293F94">
        <w:rPr>
          <w:sz w:val="22"/>
          <w:szCs w:val="22"/>
        </w:rPr>
        <w:t>duration</w:t>
      </w:r>
      <w:r w:rsidRPr="00293F94">
        <w:rPr>
          <w:sz w:val="22"/>
          <w:szCs w:val="22"/>
        </w:rPr>
        <w:t xml:space="preserve"> of the agreement, supplier must clarify this in their proposal. </w:t>
      </w:r>
      <w:r w:rsidR="005A738A" w:rsidRPr="00293F94">
        <w:rPr>
          <w:sz w:val="22"/>
          <w:szCs w:val="22"/>
        </w:rPr>
        <w:t xml:space="preserve"> </w:t>
      </w:r>
    </w:p>
    <w:p w14:paraId="0DDE5638" w14:textId="77777777" w:rsidR="0028773D" w:rsidRPr="0028773D" w:rsidRDefault="0028773D" w:rsidP="0028773D">
      <w:pPr>
        <w:pStyle w:val="Default"/>
      </w:pPr>
    </w:p>
    <w:p w14:paraId="259E6D46" w14:textId="77777777" w:rsidR="000C201A" w:rsidRPr="000C201A" w:rsidRDefault="0028773D" w:rsidP="000C201A">
      <w:pPr>
        <w:pStyle w:val="CM4"/>
        <w:rPr>
          <w:color w:val="000000"/>
          <w:sz w:val="22"/>
          <w:szCs w:val="22"/>
        </w:rPr>
      </w:pPr>
      <w:r>
        <w:rPr>
          <w:b/>
          <w:bCs/>
          <w:color w:val="000000"/>
          <w:sz w:val="22"/>
          <w:szCs w:val="22"/>
        </w:rPr>
        <w:t>Framework Agreement</w:t>
      </w:r>
      <w:r w:rsidR="000C201A" w:rsidRPr="000C201A">
        <w:rPr>
          <w:b/>
          <w:bCs/>
          <w:color w:val="000000"/>
          <w:sz w:val="22"/>
          <w:szCs w:val="22"/>
        </w:rPr>
        <w:t xml:space="preserve"> </w:t>
      </w:r>
    </w:p>
    <w:p w14:paraId="49D2E27B" w14:textId="77777777" w:rsidR="005A738A" w:rsidRPr="000C201A" w:rsidRDefault="000C201A" w:rsidP="000C201A">
      <w:pPr>
        <w:pStyle w:val="CM45"/>
        <w:spacing w:after="247" w:line="226" w:lineRule="atLeast"/>
        <w:jc w:val="both"/>
        <w:rPr>
          <w:color w:val="000000"/>
          <w:sz w:val="22"/>
          <w:szCs w:val="22"/>
        </w:rPr>
      </w:pPr>
      <w:r w:rsidRPr="000C201A">
        <w:rPr>
          <w:color w:val="000000"/>
          <w:sz w:val="22"/>
          <w:szCs w:val="22"/>
        </w:rPr>
        <w:t xml:space="preserve">The </w:t>
      </w:r>
      <w:r w:rsidR="0028773D">
        <w:rPr>
          <w:color w:val="000000"/>
          <w:sz w:val="22"/>
          <w:szCs w:val="22"/>
        </w:rPr>
        <w:t>Framework Agreement</w:t>
      </w:r>
      <w:r w:rsidRPr="000C201A">
        <w:rPr>
          <w:color w:val="000000"/>
          <w:sz w:val="22"/>
          <w:szCs w:val="22"/>
        </w:rPr>
        <w:t xml:space="preserve"> awarded will be on a Fixed Price basis </w:t>
      </w:r>
      <w:r w:rsidR="00547A14" w:rsidRPr="00547A14">
        <w:rPr>
          <w:color w:val="00B050"/>
          <w:sz w:val="22"/>
          <w:szCs w:val="22"/>
        </w:rPr>
        <w:t>(see 5.4 D)</w:t>
      </w:r>
      <w:r w:rsidR="00547A14">
        <w:rPr>
          <w:color w:val="000000"/>
          <w:sz w:val="22"/>
          <w:szCs w:val="22"/>
        </w:rPr>
        <w:t xml:space="preserve"> </w:t>
      </w:r>
      <w:r>
        <w:rPr>
          <w:color w:val="000000"/>
          <w:sz w:val="22"/>
          <w:szCs w:val="22"/>
        </w:rPr>
        <w:t xml:space="preserve">for a period of </w:t>
      </w:r>
      <w:r w:rsidR="00F002D6">
        <w:rPr>
          <w:color w:val="000000"/>
          <w:sz w:val="22"/>
          <w:szCs w:val="22"/>
        </w:rPr>
        <w:t>3</w:t>
      </w:r>
      <w:r>
        <w:rPr>
          <w:color w:val="000000"/>
          <w:sz w:val="22"/>
          <w:szCs w:val="22"/>
        </w:rPr>
        <w:t xml:space="preserve"> Years.</w:t>
      </w:r>
    </w:p>
    <w:p w14:paraId="3A477089" w14:textId="77777777" w:rsidR="005A738A" w:rsidRPr="005A738A" w:rsidRDefault="005A738A" w:rsidP="005A738A">
      <w:pPr>
        <w:pStyle w:val="CM8"/>
        <w:jc w:val="both"/>
        <w:rPr>
          <w:color w:val="000000"/>
          <w:sz w:val="22"/>
          <w:szCs w:val="22"/>
        </w:rPr>
      </w:pPr>
      <w:r w:rsidRPr="005A738A">
        <w:rPr>
          <w:b/>
          <w:bCs/>
          <w:color w:val="000000"/>
          <w:sz w:val="22"/>
          <w:szCs w:val="22"/>
        </w:rPr>
        <w:t xml:space="preserve">Language </w:t>
      </w:r>
    </w:p>
    <w:p w14:paraId="61B5082A" w14:textId="77777777" w:rsidR="005A738A" w:rsidRPr="005A738A" w:rsidRDefault="005A738A" w:rsidP="005A738A">
      <w:pPr>
        <w:pStyle w:val="CM45"/>
        <w:spacing w:after="247" w:line="226" w:lineRule="atLeast"/>
        <w:jc w:val="both"/>
        <w:rPr>
          <w:color w:val="000000"/>
          <w:sz w:val="22"/>
          <w:szCs w:val="22"/>
        </w:rPr>
      </w:pPr>
      <w:r w:rsidRPr="005A738A">
        <w:rPr>
          <w:color w:val="000000"/>
          <w:sz w:val="22"/>
          <w:szCs w:val="22"/>
        </w:rPr>
        <w:t xml:space="preserve">The quote, as well as all correspondence and documents relating to the offer shall be in English. </w:t>
      </w:r>
    </w:p>
    <w:p w14:paraId="79072FA3" w14:textId="77777777" w:rsidR="005A738A" w:rsidRPr="005A738A" w:rsidRDefault="005A738A" w:rsidP="005A738A">
      <w:pPr>
        <w:pStyle w:val="CM8"/>
        <w:jc w:val="both"/>
        <w:rPr>
          <w:color w:val="000000"/>
          <w:sz w:val="22"/>
          <w:szCs w:val="22"/>
        </w:rPr>
      </w:pPr>
      <w:r w:rsidRPr="005A738A">
        <w:rPr>
          <w:b/>
          <w:bCs/>
          <w:color w:val="000000"/>
          <w:sz w:val="22"/>
          <w:szCs w:val="22"/>
        </w:rPr>
        <w:t xml:space="preserve">Validity </w:t>
      </w:r>
    </w:p>
    <w:p w14:paraId="23BB6E23" w14:textId="77777777" w:rsidR="005A738A" w:rsidRPr="005A738A" w:rsidRDefault="00293F94" w:rsidP="005A738A">
      <w:pPr>
        <w:rPr>
          <w:rFonts w:cs="Arial"/>
          <w:szCs w:val="22"/>
        </w:rPr>
      </w:pPr>
      <w:r>
        <w:rPr>
          <w:rFonts w:cs="Arial"/>
          <w:color w:val="000000"/>
          <w:szCs w:val="22"/>
        </w:rPr>
        <w:t>Proposal</w:t>
      </w:r>
      <w:r w:rsidR="005A738A" w:rsidRPr="005A738A">
        <w:rPr>
          <w:rFonts w:cs="Arial"/>
          <w:color w:val="000000"/>
          <w:szCs w:val="22"/>
        </w:rPr>
        <w:t xml:space="preserve"> shall remain valid for </w:t>
      </w:r>
      <w:r w:rsidR="004025ED">
        <w:rPr>
          <w:rFonts w:cs="Arial"/>
          <w:color w:val="000000"/>
          <w:szCs w:val="22"/>
        </w:rPr>
        <w:t>9</w:t>
      </w:r>
      <w:r w:rsidR="005A738A" w:rsidRPr="005A738A">
        <w:rPr>
          <w:rFonts w:cs="Arial"/>
          <w:color w:val="000000"/>
          <w:szCs w:val="22"/>
        </w:rPr>
        <w:t xml:space="preserve">0 calendar days from the due date for receipt of </w:t>
      </w:r>
      <w:r>
        <w:rPr>
          <w:rFonts w:cs="Arial"/>
          <w:color w:val="000000"/>
          <w:szCs w:val="22"/>
        </w:rPr>
        <w:t>proposal</w:t>
      </w:r>
      <w:r w:rsidR="005A738A" w:rsidRPr="005A738A">
        <w:rPr>
          <w:rFonts w:cs="Arial"/>
          <w:color w:val="000000"/>
          <w:szCs w:val="22"/>
        </w:rPr>
        <w:t>. In exceptional circumstances, prior to expiry of the original offer validity period</w:t>
      </w:r>
      <w:r w:rsidR="005A738A">
        <w:rPr>
          <w:rFonts w:cs="Arial"/>
          <w:color w:val="000000"/>
          <w:szCs w:val="22"/>
        </w:rPr>
        <w:t xml:space="preserve"> World Vision </w:t>
      </w:r>
      <w:r w:rsidR="005A738A" w:rsidRPr="005A738A">
        <w:rPr>
          <w:rFonts w:cs="Arial"/>
          <w:color w:val="000000"/>
          <w:szCs w:val="22"/>
        </w:rPr>
        <w:t xml:space="preserve">may request that the </w:t>
      </w:r>
      <w:r w:rsidR="005A738A">
        <w:rPr>
          <w:rFonts w:cs="Arial"/>
          <w:color w:val="000000"/>
          <w:szCs w:val="22"/>
        </w:rPr>
        <w:t>Supplier</w:t>
      </w:r>
      <w:r w:rsidR="005A738A" w:rsidRPr="005A738A">
        <w:rPr>
          <w:rFonts w:cs="Arial"/>
          <w:color w:val="000000"/>
          <w:szCs w:val="22"/>
        </w:rPr>
        <w:t xml:space="preserve"> extend the period of validity for a specified additional period. </w:t>
      </w:r>
      <w:r w:rsidR="005A738A">
        <w:rPr>
          <w:rFonts w:cs="Arial"/>
          <w:color w:val="000000"/>
          <w:szCs w:val="22"/>
        </w:rPr>
        <w:t xml:space="preserve">Supplier </w:t>
      </w:r>
      <w:r w:rsidR="005A738A" w:rsidRPr="005A738A">
        <w:rPr>
          <w:rFonts w:cs="Arial"/>
          <w:color w:val="000000"/>
          <w:szCs w:val="22"/>
        </w:rPr>
        <w:t xml:space="preserve">agreeing to the </w:t>
      </w:r>
      <w:r w:rsidR="005A738A">
        <w:rPr>
          <w:rFonts w:cs="Arial"/>
          <w:color w:val="000000"/>
          <w:szCs w:val="22"/>
        </w:rPr>
        <w:t xml:space="preserve">request will not </w:t>
      </w:r>
      <w:r w:rsidR="005A738A" w:rsidRPr="005A738A">
        <w:rPr>
          <w:rFonts w:cs="Arial"/>
          <w:color w:val="000000"/>
          <w:szCs w:val="22"/>
        </w:rPr>
        <w:t xml:space="preserve">modify their </w:t>
      </w:r>
      <w:r>
        <w:rPr>
          <w:rFonts w:cs="Arial"/>
          <w:color w:val="000000"/>
          <w:szCs w:val="22"/>
        </w:rPr>
        <w:t>proposal</w:t>
      </w:r>
      <w:r w:rsidR="005A738A" w:rsidRPr="005A738A">
        <w:rPr>
          <w:rFonts w:cs="Arial"/>
          <w:color w:val="000000"/>
          <w:szCs w:val="22"/>
        </w:rPr>
        <w:t>.</w:t>
      </w:r>
    </w:p>
    <w:p w14:paraId="687CFA2C" w14:textId="77777777" w:rsidR="002D54EF" w:rsidRDefault="00DB36BD">
      <w:pPr>
        <w:pStyle w:val="Heading2"/>
      </w:pPr>
      <w:bookmarkStart w:id="54" w:name="_Toc143944133"/>
      <w:bookmarkStart w:id="55" w:name="_Toc338677697"/>
      <w:bookmarkStart w:id="56" w:name="_Toc356631209"/>
      <w:r>
        <w:t>5.5</w:t>
      </w:r>
      <w:r w:rsidR="00670A62">
        <w:t xml:space="preserve"> </w:t>
      </w:r>
      <w:r w:rsidR="00300D5D">
        <w:t xml:space="preserve">Customer Service, Vehicle Maintenance, </w:t>
      </w:r>
      <w:r w:rsidR="002D54EF">
        <w:t>and Support</w:t>
      </w:r>
      <w:bookmarkEnd w:id="54"/>
      <w:bookmarkEnd w:id="55"/>
      <w:bookmarkEnd w:id="56"/>
    </w:p>
    <w:p w14:paraId="1D965270" w14:textId="77777777" w:rsidR="00C54E56" w:rsidRPr="001414C4" w:rsidRDefault="00643EC1">
      <w:r w:rsidRPr="001414C4">
        <w:t xml:space="preserve">The </w:t>
      </w:r>
      <w:r w:rsidR="00293F94" w:rsidRPr="001414C4">
        <w:t>areas of customer service &amp; support and vehicle maintenance are</w:t>
      </w:r>
      <w:r w:rsidRPr="001414C4">
        <w:t xml:space="preserve"> critical for WVI and in the future play a significant role in our fleet management process.  We invite you to provide us with proposed guidelines</w:t>
      </w:r>
      <w:r w:rsidR="0052677D" w:rsidRPr="001414C4">
        <w:t xml:space="preserve">, products and value added services </w:t>
      </w:r>
      <w:r w:rsidR="007B68F6" w:rsidRPr="001414C4">
        <w:t xml:space="preserve">as well as </w:t>
      </w:r>
      <w:r w:rsidR="00C54E56" w:rsidRPr="001414C4">
        <w:t>how you will manag</w:t>
      </w:r>
      <w:r w:rsidR="004E78EC" w:rsidRPr="001414C4">
        <w:t xml:space="preserve">e and assist WVI in this regard taking into account the different regions as per 5.4 </w:t>
      </w:r>
      <w:r w:rsidR="007720DB" w:rsidRPr="001414C4">
        <w:t>B</w:t>
      </w:r>
      <w:r w:rsidR="004E78EC" w:rsidRPr="001414C4">
        <w:t>.</w:t>
      </w:r>
    </w:p>
    <w:p w14:paraId="2AE54E1B" w14:textId="77777777" w:rsidR="007B68F6" w:rsidRPr="001414C4" w:rsidRDefault="007B68F6"/>
    <w:p w14:paraId="39F23D39" w14:textId="77777777" w:rsidR="00BB19CF" w:rsidRPr="001414C4" w:rsidRDefault="00BB19CF">
      <w:pPr>
        <w:rPr>
          <w:b/>
        </w:rPr>
      </w:pPr>
      <w:r w:rsidRPr="001414C4">
        <w:rPr>
          <w:b/>
        </w:rPr>
        <w:t>Customer Service</w:t>
      </w:r>
      <w:r w:rsidR="003845D1" w:rsidRPr="001414C4">
        <w:rPr>
          <w:b/>
        </w:rPr>
        <w:t xml:space="preserve"> &amp; Support</w:t>
      </w:r>
    </w:p>
    <w:p w14:paraId="1D237E43" w14:textId="77777777" w:rsidR="00BB19CF" w:rsidRPr="001414C4" w:rsidRDefault="003F1C2D">
      <w:r w:rsidRPr="001414C4">
        <w:t xml:space="preserve">In the new </w:t>
      </w:r>
      <w:r w:rsidR="003845D1" w:rsidRPr="001414C4">
        <w:t xml:space="preserve">environment </w:t>
      </w:r>
      <w:r w:rsidRPr="001414C4">
        <w:t xml:space="preserve">of </w:t>
      </w:r>
      <w:r w:rsidR="003845D1" w:rsidRPr="001414C4">
        <w:t xml:space="preserve">a </w:t>
      </w:r>
      <w:r w:rsidR="009E12FB" w:rsidRPr="001414C4">
        <w:t xml:space="preserve">buyer/supplier the </w:t>
      </w:r>
      <w:r w:rsidR="003845D1" w:rsidRPr="001414C4">
        <w:t xml:space="preserve">management of such a relationship on a partnership is the future. Furthermore with use of the life cycle model in the management of our fleet customer service and support is critical. From the moment that the buying decision is made throughout the life of operations to the day of disposal </w:t>
      </w:r>
      <w:r w:rsidR="0052677D" w:rsidRPr="001414C4">
        <w:t>there should be service and support as part of this arrangement.</w:t>
      </w:r>
    </w:p>
    <w:p w14:paraId="75AF9FE9" w14:textId="77777777" w:rsidR="007B68F6" w:rsidRPr="001414C4" w:rsidRDefault="007B68F6"/>
    <w:p w14:paraId="6D96AA19" w14:textId="77777777" w:rsidR="007B68F6" w:rsidRPr="001414C4" w:rsidRDefault="007B68F6">
      <w:r w:rsidRPr="001414C4">
        <w:t>These could include but not limited to</w:t>
      </w:r>
    </w:p>
    <w:p w14:paraId="4808760C" w14:textId="77777777" w:rsidR="007720DB" w:rsidRPr="001414C4" w:rsidRDefault="00BC583B" w:rsidP="00AF62FD">
      <w:pPr>
        <w:numPr>
          <w:ilvl w:val="0"/>
          <w:numId w:val="30"/>
        </w:numPr>
      </w:pPr>
      <w:r w:rsidRPr="001414C4">
        <w:t xml:space="preserve">Procurement tracking </w:t>
      </w:r>
    </w:p>
    <w:p w14:paraId="07A572AB" w14:textId="77777777" w:rsidR="00BC583B" w:rsidRPr="001414C4" w:rsidRDefault="00BC583B" w:rsidP="00AF62FD">
      <w:pPr>
        <w:numPr>
          <w:ilvl w:val="0"/>
          <w:numId w:val="30"/>
        </w:numPr>
      </w:pPr>
      <w:r w:rsidRPr="001414C4">
        <w:t>Alternative finance options</w:t>
      </w:r>
    </w:p>
    <w:p w14:paraId="712CC875" w14:textId="77777777" w:rsidR="00BC583B" w:rsidRPr="001414C4" w:rsidRDefault="00BC583B" w:rsidP="00AF62FD">
      <w:pPr>
        <w:numPr>
          <w:ilvl w:val="0"/>
          <w:numId w:val="30"/>
        </w:numPr>
      </w:pPr>
      <w:r w:rsidRPr="001414C4">
        <w:t xml:space="preserve">Fleet </w:t>
      </w:r>
      <w:r w:rsidR="00AF62FD" w:rsidRPr="001414C4">
        <w:t>M</w:t>
      </w:r>
      <w:r w:rsidRPr="001414C4">
        <w:t>anagement Systems</w:t>
      </w:r>
    </w:p>
    <w:p w14:paraId="5E133580" w14:textId="77777777" w:rsidR="00BC583B" w:rsidRPr="001414C4" w:rsidRDefault="00BC583B" w:rsidP="00AF62FD">
      <w:pPr>
        <w:numPr>
          <w:ilvl w:val="0"/>
          <w:numId w:val="30"/>
        </w:numPr>
      </w:pPr>
      <w:r w:rsidRPr="001414C4">
        <w:t>Insurance</w:t>
      </w:r>
    </w:p>
    <w:p w14:paraId="21F8593A" w14:textId="77777777" w:rsidR="00AF62FD" w:rsidRPr="001414C4" w:rsidRDefault="00AF62FD" w:rsidP="00AF62FD">
      <w:pPr>
        <w:numPr>
          <w:ilvl w:val="0"/>
          <w:numId w:val="30"/>
        </w:numPr>
      </w:pPr>
      <w:r w:rsidRPr="001414C4">
        <w:t>Vehicle tracking</w:t>
      </w:r>
    </w:p>
    <w:p w14:paraId="4F83C4DC" w14:textId="77777777" w:rsidR="00BC583B" w:rsidRPr="001414C4" w:rsidRDefault="00BC583B" w:rsidP="00AF62FD">
      <w:pPr>
        <w:numPr>
          <w:ilvl w:val="0"/>
          <w:numId w:val="30"/>
        </w:numPr>
      </w:pPr>
      <w:r w:rsidRPr="001414C4">
        <w:t xml:space="preserve">Fleet safety </w:t>
      </w:r>
      <w:r w:rsidR="001414C4" w:rsidRPr="001414C4">
        <w:t>programs</w:t>
      </w:r>
      <w:r w:rsidRPr="001414C4">
        <w:t xml:space="preserve"> including training</w:t>
      </w:r>
    </w:p>
    <w:p w14:paraId="0D240E02" w14:textId="77777777" w:rsidR="00BC583B" w:rsidRPr="001414C4" w:rsidRDefault="00BC583B" w:rsidP="00AF62FD">
      <w:pPr>
        <w:numPr>
          <w:ilvl w:val="0"/>
          <w:numId w:val="30"/>
        </w:numPr>
      </w:pPr>
      <w:r w:rsidRPr="001414C4">
        <w:t>Accident Management</w:t>
      </w:r>
    </w:p>
    <w:p w14:paraId="3B3A0D49" w14:textId="77777777" w:rsidR="00BC583B" w:rsidRPr="002E6F4F" w:rsidRDefault="00BC583B" w:rsidP="00AF62FD">
      <w:pPr>
        <w:numPr>
          <w:ilvl w:val="0"/>
          <w:numId w:val="30"/>
        </w:numPr>
        <w:rPr>
          <w:color w:val="1F497D"/>
        </w:rPr>
      </w:pPr>
      <w:r w:rsidRPr="001414C4">
        <w:t>Disposal</w:t>
      </w:r>
    </w:p>
    <w:p w14:paraId="3D1C89F4" w14:textId="77777777" w:rsidR="00BC583B" w:rsidRPr="002E6F4F" w:rsidRDefault="00BC583B">
      <w:pPr>
        <w:rPr>
          <w:color w:val="1F497D"/>
        </w:rPr>
      </w:pPr>
    </w:p>
    <w:p w14:paraId="0AE526B7" w14:textId="77777777" w:rsidR="00BB19CF" w:rsidRPr="002E6F4F" w:rsidRDefault="00BB19CF">
      <w:pPr>
        <w:rPr>
          <w:color w:val="1F497D"/>
        </w:rPr>
      </w:pPr>
    </w:p>
    <w:p w14:paraId="140B027D" w14:textId="77777777" w:rsidR="00BB19CF" w:rsidRPr="001414C4" w:rsidRDefault="00BB19CF">
      <w:pPr>
        <w:rPr>
          <w:b/>
        </w:rPr>
      </w:pPr>
      <w:r w:rsidRPr="001414C4">
        <w:rPr>
          <w:b/>
        </w:rPr>
        <w:t>Vehicle Maintenance</w:t>
      </w:r>
    </w:p>
    <w:p w14:paraId="056B3E3F" w14:textId="77777777" w:rsidR="00BB19CF" w:rsidRPr="001414C4" w:rsidRDefault="00594593">
      <w:r w:rsidRPr="001414C4">
        <w:t xml:space="preserve">In the life cycle management of a vehicle maintenance plays a significant role. Well maintained vehicles also return better resale </w:t>
      </w:r>
      <w:r w:rsidR="00D77151" w:rsidRPr="001414C4">
        <w:t xml:space="preserve">values, are more reliable and enable better </w:t>
      </w:r>
      <w:r w:rsidR="002975BD" w:rsidRPr="001414C4">
        <w:t>utilisation of</w:t>
      </w:r>
      <w:r w:rsidR="00D77151" w:rsidRPr="001414C4">
        <w:t xml:space="preserve"> assets.</w:t>
      </w:r>
    </w:p>
    <w:p w14:paraId="7E3F9946" w14:textId="77777777" w:rsidR="00D77151" w:rsidRPr="001414C4" w:rsidRDefault="00D77151"/>
    <w:p w14:paraId="68E820F1" w14:textId="77777777" w:rsidR="000943A6" w:rsidRPr="001414C4" w:rsidRDefault="00D77151">
      <w:r w:rsidRPr="001414C4">
        <w:lastRenderedPageBreak/>
        <w:t xml:space="preserve">WVI intention is to utilise the franchise dealer when it comes to maintenance and repairs. This </w:t>
      </w:r>
      <w:r w:rsidR="000943A6" w:rsidRPr="001414C4">
        <w:t xml:space="preserve">makes good sense as the dealer is supposed to be the best qualified and trained to do the work. </w:t>
      </w:r>
    </w:p>
    <w:p w14:paraId="2C44A9F9" w14:textId="77777777" w:rsidR="000943A6" w:rsidRPr="001414C4" w:rsidRDefault="000943A6"/>
    <w:p w14:paraId="613988ED" w14:textId="77777777" w:rsidR="00D77151" w:rsidRPr="001414C4" w:rsidRDefault="000943A6">
      <w:r w:rsidRPr="001414C4">
        <w:t>However most of our operations is outside the capital cities and currently our vehicles have to travel long distances (Up to 1500</w:t>
      </w:r>
      <w:r w:rsidR="00816740" w:rsidRPr="001414C4">
        <w:t xml:space="preserve"> </w:t>
      </w:r>
      <w:r w:rsidRPr="001414C4">
        <w:t>km on a round trip) to be maintained according to the manufacturers standards which clearly is not cost effective.</w:t>
      </w:r>
    </w:p>
    <w:p w14:paraId="7746D345" w14:textId="77777777" w:rsidR="000943A6" w:rsidRPr="001414C4" w:rsidRDefault="000943A6"/>
    <w:p w14:paraId="732402D6" w14:textId="77777777" w:rsidR="000943A6" w:rsidRPr="001414C4" w:rsidRDefault="00816740">
      <w:r w:rsidRPr="001414C4">
        <w:t>We would like to see proposal how to effectively manage this looking at items such as but not limited to mobile workshops</w:t>
      </w:r>
      <w:r w:rsidR="007B68F6" w:rsidRPr="001414C4">
        <w:t xml:space="preserve"> and field servicing</w:t>
      </w:r>
      <w:r w:rsidRPr="001414C4">
        <w:t xml:space="preserve">, products such as managed maintenance, maintenance </w:t>
      </w:r>
      <w:r w:rsidR="002975BD" w:rsidRPr="001414C4">
        <w:t>plans.</w:t>
      </w:r>
    </w:p>
    <w:p w14:paraId="478DC6D9" w14:textId="77777777" w:rsidR="00BB19CF" w:rsidRPr="001414C4" w:rsidRDefault="00BB19CF"/>
    <w:p w14:paraId="25125D75" w14:textId="77777777" w:rsidR="002D54EF" w:rsidRDefault="00DB36BD">
      <w:pPr>
        <w:pStyle w:val="Heading2"/>
      </w:pPr>
      <w:bookmarkStart w:id="57" w:name="_Toc143944134"/>
      <w:bookmarkStart w:id="58" w:name="_Toc338677698"/>
      <w:bookmarkStart w:id="59" w:name="_Toc356631210"/>
      <w:r>
        <w:t>5.6</w:t>
      </w:r>
      <w:r w:rsidR="00670A62">
        <w:t xml:space="preserve"> </w:t>
      </w:r>
      <w:r w:rsidR="002D54EF">
        <w:t>Internal Marketing Materials and Strategies</w:t>
      </w:r>
      <w:bookmarkEnd w:id="57"/>
      <w:bookmarkEnd w:id="58"/>
      <w:r w:rsidR="00FA07D6">
        <w:t xml:space="preserve"> </w:t>
      </w:r>
      <w:r w:rsidR="00FA07D6">
        <w:rPr>
          <w:b w:val="0"/>
          <w:sz w:val="20"/>
          <w:szCs w:val="20"/>
        </w:rPr>
        <w:t>(answers can be given on spreadsheet)</w:t>
      </w:r>
      <w:bookmarkEnd w:id="59"/>
      <w:r w:rsidR="00FA07D6">
        <w:t xml:space="preserve"> </w:t>
      </w:r>
    </w:p>
    <w:p w14:paraId="4C981730" w14:textId="77777777" w:rsidR="002D54EF" w:rsidRDefault="002D54EF" w:rsidP="001414C4">
      <w:pPr>
        <w:rPr>
          <w:rFonts w:cs="Arial"/>
        </w:rPr>
      </w:pPr>
      <w:r>
        <w:rPr>
          <w:rFonts w:cs="Arial"/>
        </w:rPr>
        <w:t xml:space="preserve">To maximize purchases, any agreements signed between the </w:t>
      </w:r>
      <w:r w:rsidR="00D63E0B">
        <w:rPr>
          <w:rFonts w:cs="Arial"/>
        </w:rPr>
        <w:t>supplier</w:t>
      </w:r>
      <w:r>
        <w:rPr>
          <w:rFonts w:cs="Arial"/>
        </w:rPr>
        <w:t xml:space="preserve"> and World Vision will need to be marketed internally to World Vision offices. Please provide information on proposed strategies to support internal marketing of your products to World Vision offices.  Examples include information on the following questions:</w:t>
      </w:r>
    </w:p>
    <w:p w14:paraId="01BE636F" w14:textId="77777777" w:rsidR="002D54EF" w:rsidRDefault="002D54EF">
      <w:pPr>
        <w:jc w:val="left"/>
        <w:rPr>
          <w:rFonts w:cs="Arial"/>
        </w:rPr>
      </w:pPr>
    </w:p>
    <w:p w14:paraId="7FF94860" w14:textId="77777777" w:rsidR="002D54EF" w:rsidRPr="00C94DA9" w:rsidRDefault="002D54EF" w:rsidP="00C94DA9">
      <w:pPr>
        <w:numPr>
          <w:ilvl w:val="1"/>
          <w:numId w:val="10"/>
        </w:numPr>
        <w:tabs>
          <w:tab w:val="clear" w:pos="1440"/>
          <w:tab w:val="num" w:pos="702"/>
        </w:tabs>
        <w:ind w:left="702" w:hanging="312"/>
        <w:rPr>
          <w:rFonts w:cs="Arial"/>
        </w:rPr>
      </w:pPr>
      <w:r>
        <w:rPr>
          <w:rFonts w:cs="Arial"/>
        </w:rPr>
        <w:t xml:space="preserve">What kinds of communication, </w:t>
      </w:r>
      <w:r w:rsidR="00D84F2B">
        <w:rPr>
          <w:rFonts w:cs="Arial"/>
        </w:rPr>
        <w:t xml:space="preserve">will you give us </w:t>
      </w:r>
      <w:r w:rsidR="00C94DA9">
        <w:rPr>
          <w:rFonts w:cs="Arial"/>
        </w:rPr>
        <w:t>when</w:t>
      </w:r>
      <w:r w:rsidR="00D84F2B">
        <w:rPr>
          <w:rFonts w:cs="Arial"/>
        </w:rPr>
        <w:t xml:space="preserve"> technical changes or model changes</w:t>
      </w:r>
      <w:r w:rsidR="001976DA">
        <w:rPr>
          <w:rFonts w:cs="Arial"/>
        </w:rPr>
        <w:t xml:space="preserve"> ha</w:t>
      </w:r>
      <w:r w:rsidR="00C94DA9">
        <w:rPr>
          <w:rFonts w:cs="Arial"/>
        </w:rPr>
        <w:t>ppen</w:t>
      </w:r>
      <w:r w:rsidR="00D84F2B" w:rsidRPr="00C94DA9">
        <w:rPr>
          <w:rFonts w:cs="Arial"/>
        </w:rPr>
        <w:t>?</w:t>
      </w:r>
      <w:r w:rsidRPr="00C94DA9">
        <w:rPr>
          <w:rFonts w:cs="Arial"/>
        </w:rPr>
        <w:t xml:space="preserve"> </w:t>
      </w:r>
    </w:p>
    <w:p w14:paraId="195A8DC8" w14:textId="77777777" w:rsidR="002D54EF" w:rsidRDefault="001976DA" w:rsidP="001E504F">
      <w:pPr>
        <w:numPr>
          <w:ilvl w:val="1"/>
          <w:numId w:val="10"/>
        </w:numPr>
        <w:tabs>
          <w:tab w:val="clear" w:pos="1440"/>
          <w:tab w:val="num" w:pos="702"/>
        </w:tabs>
        <w:ind w:left="702" w:hanging="312"/>
        <w:rPr>
          <w:rFonts w:cs="Arial"/>
        </w:rPr>
      </w:pPr>
      <w:r>
        <w:rPr>
          <w:rFonts w:cs="Arial"/>
        </w:rPr>
        <w:t>We will want to ensure all orders go through our office creating centralized procurement.</w:t>
      </w:r>
      <w:r w:rsidRPr="001976DA">
        <w:rPr>
          <w:rFonts w:cs="Arial"/>
        </w:rPr>
        <w:t xml:space="preserve"> </w:t>
      </w:r>
      <w:r>
        <w:rPr>
          <w:rFonts w:cs="Arial"/>
        </w:rPr>
        <w:t>How will you position World Vision’s initiative within your corporate communications and marketing structures to ensure this occurs?</w:t>
      </w:r>
    </w:p>
    <w:p w14:paraId="41FDE249" w14:textId="77777777" w:rsidR="002D54EF" w:rsidRPr="001414C4" w:rsidRDefault="00FA07D6" w:rsidP="001E504F">
      <w:pPr>
        <w:numPr>
          <w:ilvl w:val="1"/>
          <w:numId w:val="10"/>
        </w:numPr>
        <w:tabs>
          <w:tab w:val="clear" w:pos="1440"/>
          <w:tab w:val="num" w:pos="702"/>
        </w:tabs>
        <w:ind w:left="702" w:hanging="312"/>
        <w:rPr>
          <w:rFonts w:cs="Arial"/>
        </w:rPr>
      </w:pPr>
      <w:r>
        <w:rPr>
          <w:rFonts w:cs="Arial"/>
        </w:rPr>
        <w:t xml:space="preserve">Will you </w:t>
      </w:r>
      <w:r w:rsidR="002025D9">
        <w:rPr>
          <w:rFonts w:cs="Arial"/>
        </w:rPr>
        <w:t>furnish</w:t>
      </w:r>
      <w:r>
        <w:rPr>
          <w:rFonts w:cs="Arial"/>
        </w:rPr>
        <w:t xml:space="preserve"> us </w:t>
      </w:r>
      <w:r w:rsidR="00085365">
        <w:rPr>
          <w:rFonts w:cs="Arial"/>
        </w:rPr>
        <w:t xml:space="preserve">Literature we can </w:t>
      </w:r>
      <w:r>
        <w:rPr>
          <w:rFonts w:cs="Arial"/>
        </w:rPr>
        <w:t xml:space="preserve">post on our internal network or that we can </w:t>
      </w:r>
      <w:r w:rsidR="00085365">
        <w:rPr>
          <w:rFonts w:cs="Arial"/>
        </w:rPr>
        <w:t>send to our offices</w:t>
      </w:r>
      <w:r w:rsidR="00D42779">
        <w:rPr>
          <w:rFonts w:cs="Arial"/>
        </w:rPr>
        <w:t>?  T</w:t>
      </w:r>
      <w:r w:rsidR="00085365">
        <w:rPr>
          <w:rFonts w:cs="Arial"/>
        </w:rPr>
        <w:t xml:space="preserve">he more concise the </w:t>
      </w:r>
      <w:r w:rsidR="00D42779">
        <w:rPr>
          <w:rFonts w:cs="Arial"/>
        </w:rPr>
        <w:t>better.</w:t>
      </w:r>
      <w:r w:rsidR="00085365">
        <w:rPr>
          <w:rFonts w:cs="Arial"/>
        </w:rPr>
        <w:t xml:space="preserve">  Needs to be in pdf format.</w:t>
      </w:r>
      <w:r w:rsidR="00DA5A42">
        <w:rPr>
          <w:rFonts w:cs="Arial"/>
        </w:rPr>
        <w:t xml:space="preserve">  </w:t>
      </w:r>
      <w:r w:rsidR="00DA5A42" w:rsidRPr="001414C4">
        <w:rPr>
          <w:rFonts w:cs="Arial"/>
        </w:rPr>
        <w:t xml:space="preserve">This relates to information listed in </w:t>
      </w:r>
      <w:r w:rsidR="00547A14" w:rsidRPr="001414C4">
        <w:rPr>
          <w:rFonts w:cs="Arial"/>
        </w:rPr>
        <w:t>5.3</w:t>
      </w:r>
      <w:r w:rsidR="00DA5A42" w:rsidRPr="001414C4">
        <w:rPr>
          <w:rFonts w:cs="Arial"/>
        </w:rPr>
        <w:t xml:space="preserve"> A&amp;B.  </w:t>
      </w:r>
    </w:p>
    <w:p w14:paraId="43DEDFF0" w14:textId="77777777" w:rsidR="00113260" w:rsidRDefault="00FA07D6" w:rsidP="001E504F">
      <w:pPr>
        <w:numPr>
          <w:ilvl w:val="1"/>
          <w:numId w:val="10"/>
        </w:numPr>
        <w:tabs>
          <w:tab w:val="clear" w:pos="1440"/>
          <w:tab w:val="num" w:pos="702"/>
        </w:tabs>
        <w:ind w:left="702" w:hanging="312"/>
        <w:rPr>
          <w:rFonts w:cs="Arial"/>
        </w:rPr>
      </w:pPr>
      <w:r>
        <w:rPr>
          <w:rFonts w:cs="Arial"/>
        </w:rPr>
        <w:t xml:space="preserve">Do you have </w:t>
      </w:r>
      <w:r w:rsidR="00113260">
        <w:rPr>
          <w:rFonts w:cs="Arial"/>
        </w:rPr>
        <w:t>Internet base website where WVI offices can visit to see the latest models, specs, approved extras (this is not intended to have pricing).</w:t>
      </w:r>
    </w:p>
    <w:p w14:paraId="5841D6B9" w14:textId="77777777" w:rsidR="00190736" w:rsidRPr="006757C2" w:rsidRDefault="00DB36BD" w:rsidP="00DB36BD">
      <w:pPr>
        <w:pStyle w:val="Heading2"/>
      </w:pPr>
      <w:bookmarkStart w:id="60" w:name="_Toc356631211"/>
      <w:r>
        <w:t>5.7</w:t>
      </w:r>
      <w:r w:rsidR="00670A62">
        <w:t xml:space="preserve"> </w:t>
      </w:r>
      <w:r w:rsidR="00190736" w:rsidRPr="006757C2">
        <w:t>Questionnaires</w:t>
      </w:r>
      <w:bookmarkEnd w:id="60"/>
    </w:p>
    <w:p w14:paraId="70D75D8E" w14:textId="77777777" w:rsidR="00190736" w:rsidRPr="001414C4" w:rsidRDefault="00190736" w:rsidP="001F4C82">
      <w:pPr>
        <w:numPr>
          <w:ilvl w:val="1"/>
          <w:numId w:val="24"/>
        </w:numPr>
        <w:ind w:left="720"/>
        <w:rPr>
          <w:sz w:val="32"/>
          <w:szCs w:val="32"/>
        </w:rPr>
      </w:pPr>
      <w:r w:rsidRPr="001414C4">
        <w:rPr>
          <w:b/>
          <w:szCs w:val="22"/>
        </w:rPr>
        <w:t>I</w:t>
      </w:r>
      <w:r w:rsidRPr="001414C4">
        <w:rPr>
          <w:szCs w:val="22"/>
        </w:rPr>
        <w:t>n our Vehicle RFI that was issued in 2012, a Q</w:t>
      </w:r>
      <w:r w:rsidR="001F4C82" w:rsidRPr="001414C4">
        <w:rPr>
          <w:szCs w:val="22"/>
        </w:rPr>
        <w:t xml:space="preserve">uestionnaire was required to be </w:t>
      </w:r>
      <w:r w:rsidRPr="001414C4">
        <w:rPr>
          <w:szCs w:val="22"/>
        </w:rPr>
        <w:t xml:space="preserve">submitted with the supplier’s information.  </w:t>
      </w:r>
    </w:p>
    <w:p w14:paraId="112D1570" w14:textId="77777777" w:rsidR="00190736" w:rsidRPr="001414C4" w:rsidRDefault="00190736" w:rsidP="001F4C82">
      <w:pPr>
        <w:numPr>
          <w:ilvl w:val="2"/>
          <w:numId w:val="24"/>
        </w:numPr>
        <w:ind w:left="1440" w:hanging="630"/>
        <w:rPr>
          <w:sz w:val="32"/>
          <w:szCs w:val="32"/>
        </w:rPr>
      </w:pPr>
      <w:r w:rsidRPr="001414C4">
        <w:rPr>
          <w:szCs w:val="22"/>
        </w:rPr>
        <w:t>If you submitted this questionnaire, we need confirmation everything is still current.  If not we require that this is updated with current information.  Let us know if we need us to resend your questionnaire back to you for verification</w:t>
      </w:r>
      <w:r w:rsidR="001F3245" w:rsidRPr="001414C4">
        <w:rPr>
          <w:szCs w:val="22"/>
        </w:rPr>
        <w:t>.</w:t>
      </w:r>
    </w:p>
    <w:p w14:paraId="099C1F1D" w14:textId="77777777" w:rsidR="00190736" w:rsidRPr="001414C4" w:rsidRDefault="00190736" w:rsidP="001F4C82">
      <w:pPr>
        <w:numPr>
          <w:ilvl w:val="2"/>
          <w:numId w:val="24"/>
        </w:numPr>
        <w:ind w:left="1440" w:hanging="630"/>
        <w:rPr>
          <w:sz w:val="32"/>
          <w:szCs w:val="32"/>
        </w:rPr>
      </w:pPr>
      <w:r w:rsidRPr="001414C4">
        <w:rPr>
          <w:szCs w:val="22"/>
        </w:rPr>
        <w:t>If you did not submit this questionnaire, please advice and we will send you the questionnaire to be completed.</w:t>
      </w:r>
    </w:p>
    <w:p w14:paraId="45626291" w14:textId="77777777" w:rsidR="00190736" w:rsidRPr="001414C4" w:rsidRDefault="00190736" w:rsidP="001F4C82">
      <w:pPr>
        <w:numPr>
          <w:ilvl w:val="1"/>
          <w:numId w:val="24"/>
        </w:numPr>
        <w:ind w:left="720"/>
        <w:rPr>
          <w:color w:val="FF0000"/>
          <w:sz w:val="32"/>
          <w:szCs w:val="32"/>
        </w:rPr>
      </w:pPr>
      <w:r w:rsidRPr="001414C4">
        <w:rPr>
          <w:color w:val="FF0000"/>
          <w:szCs w:val="22"/>
        </w:rPr>
        <w:t xml:space="preserve">New questionnaire is included with this RFP that must be completed and submitted with your proposal.  There will be additional information that will be required, but this questionnaire will also be useful as it will serve as a checklist to ensure all information has been submitted.  </w:t>
      </w:r>
    </w:p>
    <w:p w14:paraId="6A6C3601" w14:textId="77777777" w:rsidR="00190736" w:rsidRDefault="00190736" w:rsidP="00190736">
      <w:pPr>
        <w:rPr>
          <w:rFonts w:cs="Arial"/>
        </w:rPr>
      </w:pPr>
    </w:p>
    <w:p w14:paraId="5460C2B1" w14:textId="77777777" w:rsidR="002D54EF" w:rsidRPr="006757C2" w:rsidRDefault="00DB36BD">
      <w:pPr>
        <w:pStyle w:val="Heading1"/>
        <w:rPr>
          <w:sz w:val="28"/>
          <w:szCs w:val="28"/>
        </w:rPr>
      </w:pPr>
      <w:bookmarkStart w:id="61" w:name="_Toc142194018"/>
      <w:bookmarkStart w:id="62" w:name="_Toc143944136"/>
      <w:bookmarkStart w:id="63" w:name="_Toc338677700"/>
      <w:bookmarkStart w:id="64" w:name="_Toc356631212"/>
      <w:bookmarkEnd w:id="53"/>
      <w:r>
        <w:rPr>
          <w:sz w:val="28"/>
          <w:szCs w:val="28"/>
        </w:rPr>
        <w:lastRenderedPageBreak/>
        <w:t>6</w:t>
      </w:r>
      <w:r w:rsidR="002D54EF" w:rsidRPr="006757C2">
        <w:rPr>
          <w:sz w:val="28"/>
          <w:szCs w:val="28"/>
        </w:rPr>
        <w:t>. Evaluation and Agreement Formation</w:t>
      </w:r>
      <w:bookmarkEnd w:id="61"/>
      <w:bookmarkEnd w:id="62"/>
      <w:bookmarkEnd w:id="63"/>
      <w:bookmarkEnd w:id="64"/>
    </w:p>
    <w:p w14:paraId="1F19E395" w14:textId="77777777" w:rsidR="002D54EF" w:rsidRDefault="00DB36BD" w:rsidP="00DB36BD">
      <w:pPr>
        <w:pStyle w:val="Heading2"/>
      </w:pPr>
      <w:bookmarkStart w:id="65" w:name="_Toc143944137"/>
      <w:bookmarkStart w:id="66" w:name="_Toc338677701"/>
      <w:bookmarkStart w:id="67" w:name="_Toc356631213"/>
      <w:r>
        <w:t>6</w:t>
      </w:r>
      <w:r w:rsidR="002D54EF">
        <w:t>.1 Evaluation Criteria</w:t>
      </w:r>
      <w:bookmarkEnd w:id="65"/>
      <w:bookmarkEnd w:id="66"/>
      <w:bookmarkEnd w:id="67"/>
    </w:p>
    <w:p w14:paraId="3F3C9875" w14:textId="77777777" w:rsidR="002D54EF" w:rsidRDefault="002D54EF">
      <w:pPr>
        <w:rPr>
          <w:rFonts w:cs="Arial"/>
        </w:rPr>
      </w:pPr>
      <w:r>
        <w:rPr>
          <w:rFonts w:cs="Arial"/>
        </w:rPr>
        <w:t xml:space="preserve">World Vision will evaluate proposals and select a </w:t>
      </w:r>
      <w:r w:rsidR="00D63E0B">
        <w:rPr>
          <w:rFonts w:cs="Arial"/>
        </w:rPr>
        <w:t>supplier</w:t>
      </w:r>
      <w:r>
        <w:rPr>
          <w:rFonts w:cs="Arial"/>
        </w:rPr>
        <w:t xml:space="preserve">, at its discretion. A </w:t>
      </w:r>
      <w:r w:rsidR="00085365">
        <w:rPr>
          <w:rFonts w:cs="Arial"/>
        </w:rPr>
        <w:t>list o</w:t>
      </w:r>
      <w:r>
        <w:rPr>
          <w:rFonts w:cs="Arial"/>
        </w:rPr>
        <w:t xml:space="preserve">f criteria </w:t>
      </w:r>
      <w:r w:rsidR="00085365">
        <w:rPr>
          <w:rFonts w:cs="Arial"/>
        </w:rPr>
        <w:t>we</w:t>
      </w:r>
      <w:r>
        <w:rPr>
          <w:rFonts w:cs="Arial"/>
        </w:rPr>
        <w:t xml:space="preserve"> may use, include, but are not limited to the following:</w:t>
      </w:r>
    </w:p>
    <w:p w14:paraId="12B1855E" w14:textId="77777777" w:rsidR="002D54EF" w:rsidRDefault="002D54EF">
      <w:pPr>
        <w:rPr>
          <w:rFonts w:cs="Arial"/>
        </w:rPr>
      </w:pPr>
    </w:p>
    <w:p w14:paraId="3F5617DA" w14:textId="77777777" w:rsidR="002D54EF" w:rsidRDefault="002D54EF" w:rsidP="001E504F">
      <w:pPr>
        <w:numPr>
          <w:ilvl w:val="0"/>
          <w:numId w:val="9"/>
        </w:numPr>
        <w:rPr>
          <w:rFonts w:cs="Arial"/>
        </w:rPr>
      </w:pPr>
      <w:r>
        <w:rPr>
          <w:rFonts w:cs="Arial"/>
        </w:rPr>
        <w:t xml:space="preserve">Quality, reputation and performance of providing </w:t>
      </w:r>
      <w:r w:rsidR="00300D5D">
        <w:rPr>
          <w:rFonts w:cs="Arial"/>
        </w:rPr>
        <w:t>Vehicles</w:t>
      </w:r>
      <w:r w:rsidR="00B819C0">
        <w:rPr>
          <w:rFonts w:cs="Arial"/>
        </w:rPr>
        <w:t xml:space="preserve">, </w:t>
      </w:r>
      <w:r>
        <w:rPr>
          <w:rFonts w:cs="Arial"/>
        </w:rPr>
        <w:t xml:space="preserve">in a global environment.  World Vision requires an opportunity to </w:t>
      </w:r>
      <w:r w:rsidR="00B60610">
        <w:rPr>
          <w:rFonts w:cs="Arial"/>
        </w:rPr>
        <w:t>evaluate models</w:t>
      </w:r>
      <w:r>
        <w:rPr>
          <w:rFonts w:cs="Arial"/>
        </w:rPr>
        <w:t xml:space="preserve">/samples for testing.  </w:t>
      </w:r>
    </w:p>
    <w:p w14:paraId="64DDE294" w14:textId="77777777" w:rsidR="002D54EF" w:rsidRDefault="002D54EF">
      <w:pPr>
        <w:rPr>
          <w:rFonts w:cs="Arial"/>
        </w:rPr>
      </w:pPr>
    </w:p>
    <w:p w14:paraId="2F4A468C" w14:textId="77777777" w:rsidR="002D54EF" w:rsidRDefault="002D54EF" w:rsidP="001E504F">
      <w:pPr>
        <w:numPr>
          <w:ilvl w:val="0"/>
          <w:numId w:val="9"/>
        </w:numPr>
        <w:rPr>
          <w:rFonts w:cs="Arial"/>
        </w:rPr>
      </w:pPr>
      <w:r>
        <w:rPr>
          <w:rFonts w:cs="Arial"/>
        </w:rPr>
        <w:t xml:space="preserve">Thoroughness of proposal preparation. </w:t>
      </w:r>
    </w:p>
    <w:p w14:paraId="4F812939" w14:textId="77777777" w:rsidR="002D54EF" w:rsidRDefault="002D54EF">
      <w:pPr>
        <w:rPr>
          <w:rFonts w:cs="Arial"/>
        </w:rPr>
      </w:pPr>
    </w:p>
    <w:p w14:paraId="29174AAC" w14:textId="77777777" w:rsidR="002D54EF" w:rsidRDefault="002D54EF" w:rsidP="001E504F">
      <w:pPr>
        <w:numPr>
          <w:ilvl w:val="0"/>
          <w:numId w:val="9"/>
        </w:numPr>
        <w:rPr>
          <w:rFonts w:cs="Arial"/>
        </w:rPr>
      </w:pPr>
      <w:r>
        <w:rPr>
          <w:rFonts w:cs="Arial"/>
        </w:rPr>
        <w:t>Demonstrated excellence in</w:t>
      </w:r>
      <w:r w:rsidR="00C469C2">
        <w:rPr>
          <w:rFonts w:cs="Arial"/>
        </w:rPr>
        <w:t xml:space="preserve"> offering in country after sales</w:t>
      </w:r>
      <w:r>
        <w:rPr>
          <w:rFonts w:cs="Arial"/>
        </w:rPr>
        <w:t xml:space="preserve"> service, support and extende</w:t>
      </w:r>
      <w:r w:rsidR="00C469C2">
        <w:rPr>
          <w:rFonts w:cs="Arial"/>
        </w:rPr>
        <w:t>d warranties and the length of time offered.</w:t>
      </w:r>
    </w:p>
    <w:p w14:paraId="7D986F97" w14:textId="77777777" w:rsidR="002D54EF" w:rsidRDefault="002D54EF">
      <w:pPr>
        <w:rPr>
          <w:rFonts w:cs="Arial"/>
        </w:rPr>
      </w:pPr>
    </w:p>
    <w:p w14:paraId="5BFDDC27" w14:textId="77777777" w:rsidR="002D54EF" w:rsidRDefault="002D54EF" w:rsidP="001E504F">
      <w:pPr>
        <w:numPr>
          <w:ilvl w:val="0"/>
          <w:numId w:val="9"/>
        </w:numPr>
        <w:rPr>
          <w:rFonts w:cs="Arial"/>
        </w:rPr>
      </w:pPr>
      <w:r w:rsidRPr="00C469C2">
        <w:rPr>
          <w:rFonts w:cs="Arial"/>
        </w:rPr>
        <w:t xml:space="preserve">Competitive pricing with the capacity to provide advance and locked global pricing as part of a very demanding marketing schedule. </w:t>
      </w:r>
    </w:p>
    <w:p w14:paraId="34F3BE61" w14:textId="77777777" w:rsidR="00C469C2" w:rsidRDefault="00C469C2" w:rsidP="00C469C2">
      <w:pPr>
        <w:pStyle w:val="ListParagraph"/>
        <w:rPr>
          <w:rFonts w:cs="Arial"/>
        </w:rPr>
      </w:pPr>
    </w:p>
    <w:p w14:paraId="05DB4C89" w14:textId="77777777" w:rsidR="00C469C2" w:rsidRDefault="00C469C2" w:rsidP="001E504F">
      <w:pPr>
        <w:numPr>
          <w:ilvl w:val="0"/>
          <w:numId w:val="9"/>
        </w:numPr>
        <w:rPr>
          <w:rFonts w:cs="Arial"/>
        </w:rPr>
      </w:pPr>
      <w:r>
        <w:rPr>
          <w:rFonts w:cs="Arial"/>
        </w:rPr>
        <w:t>Ability to offer vehicle maintenance and repairs in the various countries in which World Vision operates.</w:t>
      </w:r>
    </w:p>
    <w:p w14:paraId="4913C736" w14:textId="77777777" w:rsidR="00C469C2" w:rsidRDefault="00C469C2" w:rsidP="00C469C2">
      <w:pPr>
        <w:pStyle w:val="ListParagraph"/>
        <w:rPr>
          <w:rFonts w:cs="Arial"/>
        </w:rPr>
      </w:pPr>
    </w:p>
    <w:p w14:paraId="16CE393D" w14:textId="77777777" w:rsidR="00C469C2" w:rsidRDefault="00C469C2" w:rsidP="001E504F">
      <w:pPr>
        <w:numPr>
          <w:ilvl w:val="0"/>
          <w:numId w:val="9"/>
        </w:numPr>
        <w:rPr>
          <w:rFonts w:cs="Arial"/>
        </w:rPr>
      </w:pPr>
      <w:r>
        <w:rPr>
          <w:rFonts w:cs="Arial"/>
        </w:rPr>
        <w:t>Ability to offer spare parts as a separate package for shipment to various locations</w:t>
      </w:r>
    </w:p>
    <w:p w14:paraId="00768BBE" w14:textId="77777777" w:rsidR="00C469C2" w:rsidRDefault="00C469C2" w:rsidP="00C469C2">
      <w:pPr>
        <w:pStyle w:val="ListParagraph"/>
        <w:rPr>
          <w:rFonts w:cs="Arial"/>
        </w:rPr>
      </w:pPr>
    </w:p>
    <w:p w14:paraId="5EDB9C70" w14:textId="77777777" w:rsidR="002D54EF" w:rsidRDefault="002D54EF" w:rsidP="001E504F">
      <w:pPr>
        <w:numPr>
          <w:ilvl w:val="0"/>
          <w:numId w:val="9"/>
        </w:numPr>
        <w:rPr>
          <w:rFonts w:cs="Arial"/>
        </w:rPr>
      </w:pPr>
      <w:r>
        <w:rPr>
          <w:rFonts w:cs="Arial"/>
        </w:rPr>
        <w:t xml:space="preserve">Ability to deliver the requested </w:t>
      </w:r>
      <w:r w:rsidR="00300D5D">
        <w:rPr>
          <w:rFonts w:cs="Arial"/>
        </w:rPr>
        <w:t xml:space="preserve">vehicles </w:t>
      </w:r>
      <w:r>
        <w:rPr>
          <w:rFonts w:cs="Arial"/>
        </w:rPr>
        <w:t>by the required dates.</w:t>
      </w:r>
    </w:p>
    <w:p w14:paraId="2A0D592B" w14:textId="77777777" w:rsidR="00B819C0" w:rsidRDefault="00B819C0" w:rsidP="00B819C0">
      <w:pPr>
        <w:pStyle w:val="ListParagraph"/>
        <w:rPr>
          <w:rFonts w:cs="Arial"/>
        </w:rPr>
      </w:pPr>
    </w:p>
    <w:p w14:paraId="5D229BD0" w14:textId="77777777" w:rsidR="00B819C0" w:rsidRDefault="00B819C0" w:rsidP="001E504F">
      <w:pPr>
        <w:numPr>
          <w:ilvl w:val="0"/>
          <w:numId w:val="9"/>
        </w:numPr>
        <w:rPr>
          <w:rFonts w:cs="Arial"/>
        </w:rPr>
      </w:pPr>
      <w:r>
        <w:rPr>
          <w:rFonts w:cs="Arial"/>
        </w:rPr>
        <w:t xml:space="preserve">Quality and finishes of </w:t>
      </w:r>
      <w:r w:rsidR="00300D5D">
        <w:rPr>
          <w:rFonts w:cs="Arial"/>
        </w:rPr>
        <w:t>Vehicles</w:t>
      </w:r>
      <w:r>
        <w:rPr>
          <w:rFonts w:cs="Arial"/>
        </w:rPr>
        <w:t xml:space="preserve"> in line with World Vision’s requirements.</w:t>
      </w:r>
    </w:p>
    <w:p w14:paraId="13C0688F" w14:textId="77777777" w:rsidR="002D54EF" w:rsidRDefault="002D54EF">
      <w:pPr>
        <w:rPr>
          <w:rFonts w:cs="Arial"/>
        </w:rPr>
      </w:pPr>
    </w:p>
    <w:p w14:paraId="5778024D" w14:textId="77777777" w:rsidR="002D54EF" w:rsidRDefault="002D54EF" w:rsidP="001E504F">
      <w:pPr>
        <w:numPr>
          <w:ilvl w:val="0"/>
          <w:numId w:val="9"/>
        </w:numPr>
        <w:rPr>
          <w:rFonts w:cs="Arial"/>
        </w:rPr>
      </w:pPr>
      <w:r>
        <w:rPr>
          <w:rFonts w:cs="Arial"/>
        </w:rPr>
        <w:t xml:space="preserve">Ability of the selected </w:t>
      </w:r>
      <w:r w:rsidR="00D63E0B">
        <w:rPr>
          <w:rFonts w:cs="Arial"/>
        </w:rPr>
        <w:t>supplier</w:t>
      </w:r>
      <w:r>
        <w:rPr>
          <w:rFonts w:cs="Arial"/>
        </w:rPr>
        <w:t xml:space="preserve"> to work with World Vision to develop a co-marketing program directed at the global World Vision offices and capacity to creatively sustain the marketing strategy over the duration of the relationship with World Vision.</w:t>
      </w:r>
    </w:p>
    <w:p w14:paraId="31FD2156" w14:textId="77777777" w:rsidR="002D54EF" w:rsidRDefault="002D54EF">
      <w:pPr>
        <w:rPr>
          <w:rFonts w:cs="Arial"/>
        </w:rPr>
      </w:pPr>
    </w:p>
    <w:p w14:paraId="56F4A028" w14:textId="77777777" w:rsidR="002D54EF" w:rsidRDefault="002D54EF" w:rsidP="001E504F">
      <w:pPr>
        <w:numPr>
          <w:ilvl w:val="0"/>
          <w:numId w:val="9"/>
        </w:numPr>
        <w:rPr>
          <w:rFonts w:cs="Arial"/>
        </w:rPr>
      </w:pPr>
      <w:r>
        <w:rPr>
          <w:rFonts w:cs="Arial"/>
        </w:rPr>
        <w:t xml:space="preserve">Capability of </w:t>
      </w:r>
      <w:r w:rsidR="00D63E0B">
        <w:rPr>
          <w:rFonts w:cs="Arial"/>
        </w:rPr>
        <w:t>supplier</w:t>
      </w:r>
      <w:r>
        <w:rPr>
          <w:rFonts w:cs="Arial"/>
        </w:rPr>
        <w:t xml:space="preserve"> to identify all elements leading to understanding of the actual landed costs by region/country and establish lead-time and fulfillment objectives.</w:t>
      </w:r>
    </w:p>
    <w:p w14:paraId="01B0F60D" w14:textId="77777777" w:rsidR="00300D5D" w:rsidRDefault="00300D5D" w:rsidP="00300D5D">
      <w:pPr>
        <w:pStyle w:val="ListParagraph"/>
        <w:rPr>
          <w:rFonts w:cs="Arial"/>
        </w:rPr>
      </w:pPr>
    </w:p>
    <w:p w14:paraId="7CDC0A30" w14:textId="77777777" w:rsidR="002D54EF" w:rsidRPr="0007708A" w:rsidRDefault="002D54EF" w:rsidP="001E504F">
      <w:pPr>
        <w:numPr>
          <w:ilvl w:val="0"/>
          <w:numId w:val="9"/>
        </w:numPr>
        <w:rPr>
          <w:rFonts w:cs="Arial"/>
        </w:rPr>
      </w:pPr>
      <w:r>
        <w:rPr>
          <w:rFonts w:cs="Arial"/>
        </w:rPr>
        <w:t xml:space="preserve">Demonstrated ability to provide </w:t>
      </w:r>
      <w:r>
        <w:t>International account coordination and consolidated purchase reporting for World Vision management while enabling use of local accounts, support and services in our global areas of operation.</w:t>
      </w:r>
    </w:p>
    <w:p w14:paraId="207FDFDC" w14:textId="77777777" w:rsidR="0007708A" w:rsidRDefault="0007708A" w:rsidP="0007708A">
      <w:pPr>
        <w:pStyle w:val="ListParagraph"/>
        <w:rPr>
          <w:rFonts w:cs="Arial"/>
        </w:rPr>
      </w:pPr>
    </w:p>
    <w:p w14:paraId="64BBAE3F" w14:textId="77777777" w:rsidR="002D54EF" w:rsidRDefault="002D54EF">
      <w:pPr>
        <w:rPr>
          <w:rFonts w:cs="Arial"/>
        </w:rPr>
      </w:pPr>
      <w:r>
        <w:rPr>
          <w:rFonts w:cs="Arial"/>
        </w:rPr>
        <w:t xml:space="preserve">World Vision may require an oral presentation by </w:t>
      </w:r>
      <w:r w:rsidR="00D63E0B">
        <w:rPr>
          <w:rFonts w:cs="Arial"/>
        </w:rPr>
        <w:t>supplier</w:t>
      </w:r>
      <w:r>
        <w:rPr>
          <w:rFonts w:cs="Arial"/>
        </w:rPr>
        <w:t xml:space="preserve">s after written proposals are received and reviewed by World Vision.  If we require such a presentation, </w:t>
      </w:r>
      <w:r w:rsidR="00471ED3">
        <w:rPr>
          <w:rFonts w:cs="Arial"/>
        </w:rPr>
        <w:t xml:space="preserve">World Vision </w:t>
      </w:r>
      <w:r>
        <w:rPr>
          <w:rFonts w:cs="Arial"/>
        </w:rPr>
        <w:t xml:space="preserve">will schedule a time and place.  Each </w:t>
      </w:r>
      <w:r w:rsidR="00D63E0B">
        <w:rPr>
          <w:rFonts w:cs="Arial"/>
        </w:rPr>
        <w:t>supplier</w:t>
      </w:r>
      <w:r>
        <w:rPr>
          <w:rFonts w:cs="Arial"/>
        </w:rPr>
        <w:t xml:space="preserve"> should be prepared to discuss and substantiate any of the areas of the proposal that is submitted, its qualifications for the services required and any other area of interest relative to its proposal.  </w:t>
      </w:r>
    </w:p>
    <w:p w14:paraId="0F1890FD" w14:textId="77777777" w:rsidR="00471ED3" w:rsidRDefault="00471ED3">
      <w:pPr>
        <w:rPr>
          <w:rFonts w:cs="Arial"/>
        </w:rPr>
      </w:pPr>
    </w:p>
    <w:p w14:paraId="3C7EF52E" w14:textId="77777777" w:rsidR="00471ED3" w:rsidRPr="00516E64" w:rsidRDefault="00471ED3" w:rsidP="00471ED3">
      <w:r>
        <w:t xml:space="preserve">World Vision </w:t>
      </w:r>
      <w:r w:rsidRPr="00516E64">
        <w:t>reserve</w:t>
      </w:r>
      <w:r>
        <w:t>s</w:t>
      </w:r>
      <w:r w:rsidRPr="00516E64">
        <w:t xml:space="preserve"> the right to make an award based solely on the proposals received, to modify the requirements prior to awarding, or to negotiate further with one or more suppliers</w:t>
      </w:r>
      <w:r>
        <w:t xml:space="preserve">. World Vision reserves </w:t>
      </w:r>
      <w:r w:rsidRPr="00516E64">
        <w:t xml:space="preserve">the right to award a </w:t>
      </w:r>
      <w:r w:rsidR="00495FCB">
        <w:t xml:space="preserve">framework agreement </w:t>
      </w:r>
      <w:r w:rsidRPr="00516E64">
        <w:t xml:space="preserve">to the supplier who, in </w:t>
      </w:r>
      <w:r>
        <w:t>their</w:t>
      </w:r>
      <w:r w:rsidRPr="00516E64">
        <w:t xml:space="preserve"> sole opinion, provides the </w:t>
      </w:r>
      <w:r>
        <w:t xml:space="preserve">best combination of cost and </w:t>
      </w:r>
      <w:r w:rsidRPr="00516E64">
        <w:t>quali</w:t>
      </w:r>
      <w:r>
        <w:t>ty benefits</w:t>
      </w:r>
      <w:r w:rsidRPr="00516E64">
        <w:t xml:space="preserve">. </w:t>
      </w:r>
    </w:p>
    <w:p w14:paraId="6D90B32F" w14:textId="77777777" w:rsidR="002D54EF" w:rsidRDefault="00DB36BD">
      <w:pPr>
        <w:pStyle w:val="Heading2"/>
      </w:pPr>
      <w:bookmarkStart w:id="68" w:name="_Toc143944138"/>
      <w:bookmarkStart w:id="69" w:name="_Toc338677702"/>
      <w:bookmarkStart w:id="70" w:name="_Toc356631214"/>
      <w:r>
        <w:lastRenderedPageBreak/>
        <w:t>6</w:t>
      </w:r>
      <w:r w:rsidR="002D54EF">
        <w:t>.2 Agreement Formation</w:t>
      </w:r>
      <w:bookmarkEnd w:id="68"/>
      <w:bookmarkEnd w:id="69"/>
      <w:bookmarkEnd w:id="70"/>
    </w:p>
    <w:p w14:paraId="63370B3B" w14:textId="77777777" w:rsidR="002D54EF" w:rsidRDefault="002D54EF">
      <w:pPr>
        <w:rPr>
          <w:rFonts w:cs="Arial"/>
        </w:rPr>
      </w:pPr>
      <w:r>
        <w:rPr>
          <w:rFonts w:cs="Arial"/>
        </w:rPr>
        <w:t xml:space="preserve">All proposals received will be carefully evaluated by World Vision.  World Vision will then </w:t>
      </w:r>
      <w:r w:rsidR="00BF6D59">
        <w:rPr>
          <w:rFonts w:cs="Arial"/>
        </w:rPr>
        <w:t>select firms</w:t>
      </w:r>
      <w:r>
        <w:rPr>
          <w:rFonts w:cs="Arial"/>
        </w:rPr>
        <w:t xml:space="preserve"> deemed to be fully qualified and best suited among those submitting proposals, on the basis of evaluation criteria described above.  World Vision will then </w:t>
      </w:r>
      <w:r w:rsidR="00471ED3">
        <w:rPr>
          <w:rFonts w:cs="Arial"/>
        </w:rPr>
        <w:t>conduct negotiations</w:t>
      </w:r>
      <w:r>
        <w:rPr>
          <w:rFonts w:cs="Arial"/>
        </w:rPr>
        <w:t xml:space="preserve"> with the selected </w:t>
      </w:r>
      <w:r w:rsidR="00D63E0B">
        <w:rPr>
          <w:rFonts w:cs="Arial"/>
        </w:rPr>
        <w:t>supplier</w:t>
      </w:r>
      <w:r>
        <w:rPr>
          <w:rFonts w:cs="Arial"/>
        </w:rPr>
        <w:t xml:space="preserve">s.  After negotiations have been conducted, World Vision will select the </w:t>
      </w:r>
      <w:r w:rsidR="00D63E0B">
        <w:rPr>
          <w:rFonts w:cs="Arial"/>
        </w:rPr>
        <w:t>supplier</w:t>
      </w:r>
      <w:r>
        <w:rPr>
          <w:rFonts w:cs="Arial"/>
        </w:rPr>
        <w:t xml:space="preserve"> or </w:t>
      </w:r>
      <w:r w:rsidR="00D63E0B">
        <w:rPr>
          <w:rFonts w:cs="Arial"/>
        </w:rPr>
        <w:t>supplier</w:t>
      </w:r>
      <w:r>
        <w:rPr>
          <w:rFonts w:cs="Arial"/>
        </w:rPr>
        <w:t xml:space="preserve">s that, in its opinion, have made the best overall proposal and execute a written agreement based on this RFP, the proposal submitted, and the negotiations concerning these. </w:t>
      </w:r>
    </w:p>
    <w:p w14:paraId="51B6CBB2" w14:textId="77777777" w:rsidR="002D54EF" w:rsidRDefault="002D54EF">
      <w:pPr>
        <w:pStyle w:val="BodyText"/>
        <w:tabs>
          <w:tab w:val="left" w:pos="6120"/>
        </w:tabs>
      </w:pPr>
    </w:p>
    <w:p w14:paraId="6CB14FC4" w14:textId="77777777" w:rsidR="002D54EF" w:rsidRDefault="002D54EF">
      <w:pPr>
        <w:pStyle w:val="BodyText"/>
        <w:tabs>
          <w:tab w:val="left" w:pos="6120"/>
        </w:tabs>
      </w:pPr>
      <w:r>
        <w:t xml:space="preserve">Issuance of this RFP, the preparation and submission of responses by </w:t>
      </w:r>
      <w:r w:rsidR="00D63E0B">
        <w:t>supplier</w:t>
      </w:r>
      <w:r>
        <w:t xml:space="preserve">s and the subsequent receipt and evaluation of responses by World Vision shall not commit World Vision to award a </w:t>
      </w:r>
      <w:r w:rsidR="000D4E48">
        <w:t>framework agreement</w:t>
      </w:r>
      <w:r>
        <w:t xml:space="preserve"> to any </w:t>
      </w:r>
      <w:r w:rsidR="00D63E0B">
        <w:t>supplier</w:t>
      </w:r>
      <w:r>
        <w:t xml:space="preserve">.  Furthermore, in no event shall choosing a specific </w:t>
      </w:r>
      <w:r w:rsidR="00D63E0B">
        <w:t>supplier</w:t>
      </w:r>
      <w:r>
        <w:t xml:space="preserve"> for presentation, negotiations or otherwise be construed to create any legal obligations on the part of World Vision.  Only the execution of a written agreement by World Vision International, World Vision or an office within the World Vision Partnership and a </w:t>
      </w:r>
      <w:r w:rsidR="00D63E0B">
        <w:t>supplier</w:t>
      </w:r>
      <w:r>
        <w:t xml:space="preserve"> will be binding on the relevant parties in accordance with the terms and conditions contained in such agreement.   </w:t>
      </w:r>
    </w:p>
    <w:p w14:paraId="694E05D1" w14:textId="77777777" w:rsidR="002D54EF" w:rsidRDefault="002D54EF">
      <w:pPr>
        <w:rPr>
          <w:rFonts w:cs="Arial"/>
        </w:rPr>
      </w:pPr>
    </w:p>
    <w:p w14:paraId="71420741" w14:textId="77777777" w:rsidR="002D54EF" w:rsidRDefault="002D54EF">
      <w:pPr>
        <w:rPr>
          <w:rFonts w:cs="Arial"/>
        </w:rPr>
      </w:pPr>
      <w:r>
        <w:br w:type="page"/>
      </w:r>
    </w:p>
    <w:p w14:paraId="0D1D2AC6" w14:textId="77777777" w:rsidR="002D54EF" w:rsidRPr="006757C2" w:rsidRDefault="002D54EF">
      <w:pPr>
        <w:pStyle w:val="Heading1"/>
        <w:rPr>
          <w:sz w:val="28"/>
          <w:szCs w:val="28"/>
        </w:rPr>
      </w:pPr>
      <w:bookmarkStart w:id="71" w:name="_Toc142194021"/>
      <w:bookmarkStart w:id="72" w:name="_Toc143944139"/>
      <w:bookmarkStart w:id="73" w:name="_Toc338677703"/>
      <w:bookmarkStart w:id="74" w:name="_Toc356631215"/>
      <w:r w:rsidRPr="006757C2">
        <w:rPr>
          <w:sz w:val="28"/>
          <w:szCs w:val="28"/>
        </w:rPr>
        <w:t>Appendix 1 – Intent to Respond Form</w:t>
      </w:r>
      <w:bookmarkEnd w:id="72"/>
      <w:bookmarkEnd w:id="73"/>
      <w:bookmarkEnd w:id="74"/>
    </w:p>
    <w:p w14:paraId="32FE9F9C" w14:textId="77777777" w:rsidR="002D54EF" w:rsidRDefault="002D54EF">
      <w:pPr>
        <w:tabs>
          <w:tab w:val="left" w:pos="851"/>
          <w:tab w:val="right" w:pos="8931"/>
        </w:tabs>
        <w:ind w:right="-2"/>
        <w:jc w:val="center"/>
        <w:rPr>
          <w:rFonts w:cs="Arial"/>
        </w:rPr>
      </w:pPr>
    </w:p>
    <w:p w14:paraId="6D3DE78E" w14:textId="77777777" w:rsidR="002D54EF" w:rsidRDefault="002D54EF">
      <w:pPr>
        <w:tabs>
          <w:tab w:val="left" w:pos="851"/>
          <w:tab w:val="right" w:pos="8931"/>
        </w:tabs>
        <w:ind w:right="-2"/>
        <w:jc w:val="center"/>
        <w:rPr>
          <w:rFonts w:cs="Arial"/>
          <w:b/>
          <w:bCs/>
          <w:sz w:val="24"/>
        </w:rPr>
      </w:pPr>
      <w:r>
        <w:rPr>
          <w:rFonts w:cs="Arial"/>
          <w:b/>
          <w:bCs/>
          <w:sz w:val="24"/>
        </w:rPr>
        <w:t xml:space="preserve">RFP:  </w:t>
      </w:r>
      <w:r w:rsidR="00F926C3">
        <w:rPr>
          <w:rFonts w:cs="Arial"/>
          <w:b/>
          <w:bCs/>
          <w:sz w:val="24"/>
          <w:highlight w:val="yellow"/>
        </w:rPr>
        <w:t>For the SUPPLY and DELIVERY of VEHICLES</w:t>
      </w:r>
    </w:p>
    <w:p w14:paraId="7AE92227" w14:textId="77777777" w:rsidR="002D54EF" w:rsidRDefault="002D54EF">
      <w:pPr>
        <w:tabs>
          <w:tab w:val="left" w:pos="851"/>
          <w:tab w:val="right" w:pos="8931"/>
        </w:tabs>
        <w:ind w:right="-2"/>
        <w:jc w:val="center"/>
        <w:rPr>
          <w:rFonts w:cs="Arial"/>
        </w:rPr>
      </w:pPr>
    </w:p>
    <w:p w14:paraId="5CD01DD7" w14:textId="77777777" w:rsidR="002D54EF" w:rsidRDefault="002D54EF">
      <w:pPr>
        <w:tabs>
          <w:tab w:val="left" w:pos="851"/>
          <w:tab w:val="right" w:pos="8931"/>
        </w:tabs>
        <w:ind w:right="-2"/>
        <w:jc w:val="center"/>
        <w:rPr>
          <w:rFonts w:cs="Arial"/>
        </w:rPr>
      </w:pPr>
    </w:p>
    <w:p w14:paraId="37159BB2" w14:textId="77777777" w:rsidR="00F926C3" w:rsidRPr="00F926C3" w:rsidRDefault="002D54EF" w:rsidP="00F926C3">
      <w:pPr>
        <w:rPr>
          <w:rFonts w:cs="Arial"/>
          <w:b/>
        </w:rPr>
      </w:pPr>
      <w:r>
        <w:rPr>
          <w:rFonts w:cs="Arial"/>
          <w:b/>
        </w:rPr>
        <w:t>To:</w:t>
      </w:r>
      <w:r>
        <w:rPr>
          <w:rFonts w:cs="Arial"/>
          <w:b/>
        </w:rPr>
        <w:tab/>
      </w:r>
      <w:bookmarkStart w:id="75" w:name="tocontact"/>
      <w:bookmarkEnd w:id="75"/>
      <w:r w:rsidR="00F926C3">
        <w:t>World Vision International</w:t>
      </w:r>
    </w:p>
    <w:p w14:paraId="5302C64B" w14:textId="77777777" w:rsidR="00F926C3" w:rsidRDefault="00F926C3" w:rsidP="00F926C3">
      <w:pPr>
        <w:pStyle w:val="Header"/>
        <w:keepNext/>
        <w:tabs>
          <w:tab w:val="clear" w:pos="4320"/>
          <w:tab w:val="clear" w:pos="8640"/>
        </w:tabs>
        <w:ind w:firstLine="720"/>
        <w:rPr>
          <w:szCs w:val="20"/>
        </w:rPr>
      </w:pPr>
      <w:r>
        <w:rPr>
          <w:szCs w:val="20"/>
        </w:rPr>
        <w:t>800 West Chestnut Avenue</w:t>
      </w:r>
    </w:p>
    <w:p w14:paraId="2C7E01CA" w14:textId="77777777" w:rsidR="00F926C3" w:rsidRDefault="00F926C3" w:rsidP="00F926C3">
      <w:pPr>
        <w:pStyle w:val="Header"/>
        <w:keepNext/>
        <w:tabs>
          <w:tab w:val="clear" w:pos="4320"/>
          <w:tab w:val="clear" w:pos="8640"/>
        </w:tabs>
        <w:ind w:firstLine="720"/>
        <w:rPr>
          <w:szCs w:val="20"/>
        </w:rPr>
      </w:pPr>
      <w:r>
        <w:rPr>
          <w:szCs w:val="20"/>
        </w:rPr>
        <w:t>Monrovia, CA 91016 USA</w:t>
      </w:r>
    </w:p>
    <w:p w14:paraId="7917745A" w14:textId="77777777" w:rsidR="00F926C3" w:rsidRDefault="00F926C3" w:rsidP="00F926C3">
      <w:pPr>
        <w:pStyle w:val="Header"/>
        <w:keepNext/>
        <w:tabs>
          <w:tab w:val="clear" w:pos="4320"/>
          <w:tab w:val="clear" w:pos="8640"/>
        </w:tabs>
        <w:ind w:firstLine="720"/>
        <w:rPr>
          <w:szCs w:val="20"/>
        </w:rPr>
      </w:pPr>
      <w:r>
        <w:rPr>
          <w:szCs w:val="20"/>
        </w:rPr>
        <w:t>Attn:  Bob Wilson</w:t>
      </w:r>
    </w:p>
    <w:p w14:paraId="13D795F6" w14:textId="77777777" w:rsidR="00F926C3" w:rsidRDefault="00F926C3" w:rsidP="00F926C3">
      <w:pPr>
        <w:pStyle w:val="Header"/>
        <w:keepNext/>
        <w:tabs>
          <w:tab w:val="clear" w:pos="4320"/>
          <w:tab w:val="clear" w:pos="8640"/>
        </w:tabs>
        <w:ind w:firstLine="720"/>
        <w:rPr>
          <w:szCs w:val="20"/>
        </w:rPr>
      </w:pPr>
      <w:r>
        <w:rPr>
          <w:szCs w:val="20"/>
        </w:rPr>
        <w:t xml:space="preserve">Email:  </w:t>
      </w:r>
      <w:hyperlink r:id="rId19" w:history="1">
        <w:r w:rsidRPr="00DF49EE">
          <w:rPr>
            <w:rStyle w:val="Hyperlink"/>
            <w:szCs w:val="20"/>
          </w:rPr>
          <w:t>Bob_Wilson@wvi.org</w:t>
        </w:r>
      </w:hyperlink>
      <w:r>
        <w:rPr>
          <w:szCs w:val="20"/>
        </w:rPr>
        <w:t xml:space="preserve"> or </w:t>
      </w:r>
      <w:hyperlink r:id="rId20" w:history="1">
        <w:r w:rsidRPr="00DF49EE">
          <w:rPr>
            <w:rStyle w:val="Hyperlink"/>
            <w:szCs w:val="20"/>
          </w:rPr>
          <w:t>Global_Procurement_Office@wvi.org</w:t>
        </w:r>
      </w:hyperlink>
    </w:p>
    <w:p w14:paraId="50A0BC2F" w14:textId="77777777" w:rsidR="00F926C3" w:rsidRDefault="00F926C3" w:rsidP="00F926C3"/>
    <w:p w14:paraId="41602B4B" w14:textId="77777777" w:rsidR="00F926C3" w:rsidRDefault="00F926C3">
      <w:pPr>
        <w:rPr>
          <w:rFonts w:cs="Arial"/>
          <w:b/>
        </w:rPr>
      </w:pPr>
    </w:p>
    <w:p w14:paraId="2169BC62" w14:textId="77777777" w:rsidR="002D54EF" w:rsidRDefault="002D54EF">
      <w:pPr>
        <w:tabs>
          <w:tab w:val="left" w:pos="851"/>
          <w:tab w:val="right" w:pos="8931"/>
        </w:tabs>
        <w:ind w:right="-2"/>
        <w:rPr>
          <w:rFonts w:cs="Arial"/>
        </w:rPr>
      </w:pPr>
    </w:p>
    <w:p w14:paraId="706CB0CC" w14:textId="77777777" w:rsidR="002D54EF" w:rsidRDefault="002D54EF">
      <w:pPr>
        <w:tabs>
          <w:tab w:val="left" w:pos="851"/>
          <w:tab w:val="left" w:pos="3718"/>
          <w:tab w:val="right" w:pos="8789"/>
        </w:tabs>
        <w:ind w:right="-2"/>
        <w:rPr>
          <w:rFonts w:cs="Arial"/>
        </w:rPr>
      </w:pPr>
      <w:r>
        <w:rPr>
          <w:rFonts w:cs="Arial"/>
          <w:b/>
        </w:rPr>
        <w:t>From:</w:t>
      </w:r>
      <w:r>
        <w:rPr>
          <w:rFonts w:cs="Arial"/>
        </w:rPr>
        <w:tab/>
        <w:t>Company Name:</w:t>
      </w:r>
      <w:r>
        <w:rPr>
          <w:rFonts w:cs="Arial"/>
        </w:rPr>
        <w:tab/>
        <w:t>_________________________________________</w:t>
      </w:r>
    </w:p>
    <w:p w14:paraId="14C780F7" w14:textId="77777777" w:rsidR="002D54EF" w:rsidRDefault="002D54EF">
      <w:pPr>
        <w:tabs>
          <w:tab w:val="left" w:pos="851"/>
          <w:tab w:val="left" w:pos="3718"/>
          <w:tab w:val="right" w:pos="8789"/>
        </w:tabs>
        <w:ind w:right="-2"/>
        <w:rPr>
          <w:rFonts w:cs="Arial"/>
        </w:rPr>
      </w:pPr>
    </w:p>
    <w:p w14:paraId="44AB4B23" w14:textId="77777777" w:rsidR="002D54EF" w:rsidRDefault="002D54EF">
      <w:pPr>
        <w:tabs>
          <w:tab w:val="left" w:pos="851"/>
          <w:tab w:val="left" w:pos="3718"/>
          <w:tab w:val="right" w:pos="8789"/>
        </w:tabs>
        <w:ind w:right="-2"/>
        <w:rPr>
          <w:rFonts w:cs="Arial"/>
        </w:rPr>
      </w:pPr>
      <w:r>
        <w:rPr>
          <w:rFonts w:cs="Arial"/>
        </w:rPr>
        <w:tab/>
        <w:t>Contact Name:</w:t>
      </w:r>
      <w:r>
        <w:rPr>
          <w:rFonts w:cs="Arial"/>
        </w:rPr>
        <w:tab/>
        <w:t>_________________________________________</w:t>
      </w:r>
    </w:p>
    <w:p w14:paraId="7A6E5B86" w14:textId="77777777" w:rsidR="002D54EF" w:rsidRDefault="002D54EF">
      <w:pPr>
        <w:tabs>
          <w:tab w:val="left" w:pos="851"/>
          <w:tab w:val="left" w:pos="3718"/>
          <w:tab w:val="right" w:pos="8789"/>
        </w:tabs>
        <w:ind w:right="-2"/>
        <w:rPr>
          <w:rFonts w:cs="Arial"/>
        </w:rPr>
      </w:pPr>
    </w:p>
    <w:p w14:paraId="76BA0D67" w14:textId="77777777" w:rsidR="002D54EF" w:rsidRDefault="002D54EF">
      <w:pPr>
        <w:tabs>
          <w:tab w:val="left" w:pos="851"/>
          <w:tab w:val="left" w:pos="3718"/>
          <w:tab w:val="right" w:pos="8789"/>
        </w:tabs>
        <w:ind w:right="-2"/>
        <w:rPr>
          <w:rFonts w:cs="Arial"/>
        </w:rPr>
      </w:pPr>
      <w:r>
        <w:rPr>
          <w:rFonts w:cs="Arial"/>
        </w:rPr>
        <w:tab/>
        <w:t>Address:</w:t>
      </w:r>
      <w:r>
        <w:rPr>
          <w:rFonts w:cs="Arial"/>
        </w:rPr>
        <w:tab/>
      </w:r>
      <w:r>
        <w:rPr>
          <w:b/>
          <w:bCs/>
        </w:rPr>
        <w:t xml:space="preserve"> </w:t>
      </w:r>
      <w:r>
        <w:rPr>
          <w:rFonts w:cs="Arial"/>
        </w:rPr>
        <w:t>_________________________________________</w:t>
      </w:r>
    </w:p>
    <w:p w14:paraId="5AA10DA5" w14:textId="77777777" w:rsidR="002D54EF" w:rsidRDefault="002D54EF">
      <w:pPr>
        <w:rPr>
          <w:b/>
          <w:bCs/>
        </w:rPr>
      </w:pPr>
      <w:r>
        <w:rPr>
          <w:b/>
          <w:bCs/>
        </w:rPr>
        <w:tab/>
      </w:r>
      <w:r>
        <w:rPr>
          <w:b/>
          <w:bCs/>
        </w:rPr>
        <w:tab/>
      </w:r>
      <w:r>
        <w:rPr>
          <w:b/>
          <w:bCs/>
        </w:rPr>
        <w:tab/>
      </w:r>
      <w:r>
        <w:rPr>
          <w:b/>
          <w:bCs/>
        </w:rPr>
        <w:tab/>
      </w:r>
      <w:r>
        <w:rPr>
          <w:b/>
          <w:bCs/>
        </w:rPr>
        <w:tab/>
      </w:r>
    </w:p>
    <w:p w14:paraId="6F955C10" w14:textId="77777777" w:rsidR="002D54EF" w:rsidRDefault="002D54EF">
      <w:pPr>
        <w:tabs>
          <w:tab w:val="left" w:pos="851"/>
          <w:tab w:val="left" w:pos="3718"/>
          <w:tab w:val="right" w:pos="8789"/>
        </w:tabs>
        <w:ind w:right="-2"/>
        <w:rPr>
          <w:rFonts w:cs="Arial"/>
        </w:rPr>
      </w:pPr>
      <w:r>
        <w:rPr>
          <w:rFonts w:cs="Arial"/>
        </w:rPr>
        <w:tab/>
      </w:r>
      <w:r>
        <w:rPr>
          <w:rFonts w:cs="Arial"/>
        </w:rPr>
        <w:tab/>
        <w:t>_________________________________________</w:t>
      </w:r>
    </w:p>
    <w:p w14:paraId="4FF9CBF2" w14:textId="77777777" w:rsidR="002D54EF" w:rsidRDefault="002D54EF">
      <w:pPr>
        <w:tabs>
          <w:tab w:val="left" w:pos="851"/>
          <w:tab w:val="left" w:pos="3718"/>
          <w:tab w:val="right" w:pos="8789"/>
        </w:tabs>
        <w:ind w:right="-2"/>
        <w:rPr>
          <w:rFonts w:cs="Arial"/>
        </w:rPr>
      </w:pPr>
    </w:p>
    <w:p w14:paraId="3D11DFC0" w14:textId="77777777" w:rsidR="002D54EF" w:rsidRDefault="002D54EF">
      <w:pPr>
        <w:tabs>
          <w:tab w:val="left" w:pos="851"/>
          <w:tab w:val="left" w:pos="3718"/>
          <w:tab w:val="right" w:pos="8789"/>
        </w:tabs>
        <w:ind w:right="-2"/>
        <w:rPr>
          <w:rFonts w:cs="Arial"/>
        </w:rPr>
      </w:pPr>
      <w:r>
        <w:rPr>
          <w:rFonts w:cs="Arial"/>
        </w:rPr>
        <w:tab/>
        <w:t>Telephone:</w:t>
      </w:r>
      <w:r>
        <w:rPr>
          <w:rFonts w:cs="Arial"/>
        </w:rPr>
        <w:tab/>
        <w:t>_________________________________________</w:t>
      </w:r>
    </w:p>
    <w:p w14:paraId="71C1A49C" w14:textId="77777777" w:rsidR="002D54EF" w:rsidRDefault="002D54EF">
      <w:pPr>
        <w:tabs>
          <w:tab w:val="left" w:pos="851"/>
          <w:tab w:val="left" w:pos="3718"/>
          <w:tab w:val="right" w:pos="8789"/>
        </w:tabs>
        <w:ind w:right="-2"/>
        <w:rPr>
          <w:rFonts w:cs="Arial"/>
        </w:rPr>
      </w:pPr>
    </w:p>
    <w:p w14:paraId="2CD4E909" w14:textId="77777777" w:rsidR="002D54EF" w:rsidRDefault="002D54EF">
      <w:pPr>
        <w:tabs>
          <w:tab w:val="left" w:pos="851"/>
          <w:tab w:val="left" w:pos="3718"/>
          <w:tab w:val="right" w:pos="8789"/>
        </w:tabs>
        <w:ind w:right="-2"/>
        <w:rPr>
          <w:rFonts w:cs="Arial"/>
        </w:rPr>
      </w:pPr>
      <w:r>
        <w:rPr>
          <w:rFonts w:cs="Arial"/>
        </w:rPr>
        <w:tab/>
        <w:t>E-Mail:</w:t>
      </w:r>
      <w:r>
        <w:rPr>
          <w:rFonts w:cs="Arial"/>
        </w:rPr>
        <w:tab/>
        <w:t>_________________________________________</w:t>
      </w:r>
    </w:p>
    <w:p w14:paraId="7EFCDB8D" w14:textId="77777777" w:rsidR="002D54EF" w:rsidRDefault="002D54EF">
      <w:pPr>
        <w:tabs>
          <w:tab w:val="left" w:pos="851"/>
          <w:tab w:val="left" w:pos="3718"/>
          <w:tab w:val="right" w:pos="8789"/>
        </w:tabs>
        <w:ind w:right="-2"/>
        <w:rPr>
          <w:rFonts w:cs="Arial"/>
        </w:rPr>
      </w:pPr>
    </w:p>
    <w:p w14:paraId="457FB5E5" w14:textId="77777777" w:rsidR="002D54EF" w:rsidRDefault="002D54EF">
      <w:pPr>
        <w:pBdr>
          <w:bottom w:val="single" w:sz="36" w:space="1" w:color="auto"/>
        </w:pBdr>
        <w:tabs>
          <w:tab w:val="left" w:pos="851"/>
          <w:tab w:val="left" w:pos="3718"/>
          <w:tab w:val="right" w:pos="8789"/>
        </w:tabs>
        <w:ind w:right="-2"/>
        <w:rPr>
          <w:rFonts w:cs="Arial"/>
        </w:rPr>
      </w:pPr>
    </w:p>
    <w:p w14:paraId="4F71EDD4" w14:textId="77777777" w:rsidR="002D54EF" w:rsidRDefault="002D54EF">
      <w:pPr>
        <w:tabs>
          <w:tab w:val="left" w:pos="851"/>
          <w:tab w:val="left" w:pos="3718"/>
          <w:tab w:val="right" w:pos="8789"/>
        </w:tabs>
        <w:ind w:right="-2"/>
        <w:rPr>
          <w:rFonts w:cs="Arial"/>
        </w:rPr>
      </w:pPr>
    </w:p>
    <w:p w14:paraId="60BDBD79" w14:textId="77777777" w:rsidR="002D54EF" w:rsidRDefault="002D54EF">
      <w:pPr>
        <w:tabs>
          <w:tab w:val="left" w:pos="851"/>
          <w:tab w:val="left" w:pos="3718"/>
          <w:tab w:val="right" w:pos="8789"/>
        </w:tabs>
        <w:ind w:right="-2"/>
        <w:rPr>
          <w:rFonts w:cs="Arial"/>
        </w:rPr>
      </w:pPr>
      <w:r>
        <w:rPr>
          <w:rFonts w:cs="Arial"/>
        </w:rPr>
        <w:t>Please state your intentions with regard to this RFP by checking one of the boxes below:</w:t>
      </w:r>
    </w:p>
    <w:p w14:paraId="6A1AB487" w14:textId="77777777" w:rsidR="002D54EF" w:rsidRDefault="002D54EF">
      <w:pPr>
        <w:tabs>
          <w:tab w:val="left" w:pos="851"/>
          <w:tab w:val="left" w:pos="3718"/>
          <w:tab w:val="right" w:pos="8789"/>
        </w:tabs>
        <w:ind w:right="-2"/>
        <w:rPr>
          <w:rFonts w:cs="Arial"/>
        </w:rPr>
      </w:pPr>
    </w:p>
    <w:p w14:paraId="1D8C9CA0" w14:textId="77777777" w:rsidR="002D54EF" w:rsidRDefault="002D54EF">
      <w:pPr>
        <w:tabs>
          <w:tab w:val="left" w:pos="851"/>
          <w:tab w:val="left" w:pos="1985"/>
          <w:tab w:val="right" w:pos="8789"/>
        </w:tabs>
        <w:ind w:left="1985" w:right="-2" w:hanging="1985"/>
        <w:rPr>
          <w:rFonts w:cs="Arial"/>
        </w:rPr>
      </w:pPr>
      <w:r>
        <w:rPr>
          <w:rFonts w:cs="Arial"/>
        </w:rPr>
        <w:tab/>
      </w:r>
      <w:r>
        <w:rPr>
          <w:rFonts w:cs="Arial"/>
        </w:rPr>
        <w:sym w:font="Wingdings" w:char="F071"/>
      </w:r>
      <w:r>
        <w:rPr>
          <w:rFonts w:cs="Arial"/>
        </w:rPr>
        <w:tab/>
        <w:t xml:space="preserve">We intend to respond to this RFP by </w:t>
      </w:r>
      <w:r w:rsidR="00F926C3">
        <w:rPr>
          <w:rFonts w:cs="Arial"/>
          <w:highlight w:val="yellow"/>
        </w:rPr>
        <w:t>24 May 2013</w:t>
      </w:r>
      <w:r>
        <w:rPr>
          <w:rFonts w:cs="Arial"/>
          <w:highlight w:val="yellow"/>
        </w:rPr>
        <w:t>.</w:t>
      </w:r>
    </w:p>
    <w:p w14:paraId="36616A16" w14:textId="77777777" w:rsidR="002D54EF" w:rsidRDefault="002D54EF">
      <w:pPr>
        <w:tabs>
          <w:tab w:val="left" w:pos="851"/>
          <w:tab w:val="left" w:pos="3718"/>
          <w:tab w:val="right" w:pos="8789"/>
        </w:tabs>
        <w:ind w:right="-2"/>
        <w:rPr>
          <w:rFonts w:cs="Arial"/>
        </w:rPr>
      </w:pPr>
    </w:p>
    <w:p w14:paraId="522F9E2A" w14:textId="77777777" w:rsidR="002D54EF" w:rsidRDefault="002D54EF">
      <w:pPr>
        <w:tabs>
          <w:tab w:val="left" w:pos="851"/>
          <w:tab w:val="left" w:pos="1950"/>
          <w:tab w:val="right" w:pos="8789"/>
        </w:tabs>
        <w:ind w:left="1950" w:right="-2" w:hanging="1095"/>
        <w:rPr>
          <w:rFonts w:cs="Arial"/>
        </w:rPr>
      </w:pPr>
      <w:r>
        <w:rPr>
          <w:rFonts w:cs="Arial"/>
        </w:rPr>
        <w:sym w:font="Wingdings" w:char="F071"/>
      </w:r>
      <w:r>
        <w:rPr>
          <w:rFonts w:cs="Arial"/>
        </w:rPr>
        <w:tab/>
      </w:r>
      <w:r>
        <w:rPr>
          <w:rFonts w:cs="Arial"/>
        </w:rPr>
        <w:tab/>
        <w:t xml:space="preserve">We are not responding to this RFP and will destroy all associated materials by </w:t>
      </w:r>
      <w:bookmarkStart w:id="76" w:name="RespondAssMat"/>
      <w:bookmarkEnd w:id="76"/>
      <w:r w:rsidR="00997D9A">
        <w:rPr>
          <w:rFonts w:cs="Arial"/>
          <w:highlight w:val="yellow"/>
        </w:rPr>
        <w:t>25 May 2013</w:t>
      </w:r>
      <w:r>
        <w:rPr>
          <w:rFonts w:cs="Arial"/>
          <w:highlight w:val="yellow"/>
        </w:rPr>
        <w:t>.</w:t>
      </w:r>
      <w:r>
        <w:rPr>
          <w:rFonts w:cs="Arial"/>
        </w:rPr>
        <w:t xml:space="preserve"> The reason we have decided not to respond is:</w:t>
      </w:r>
    </w:p>
    <w:p w14:paraId="07D398BD" w14:textId="77777777" w:rsidR="002D54EF" w:rsidRDefault="002D54EF">
      <w:pPr>
        <w:tabs>
          <w:tab w:val="left" w:pos="851"/>
          <w:tab w:val="left" w:pos="3718"/>
          <w:tab w:val="right" w:pos="8789"/>
        </w:tabs>
        <w:ind w:right="-2"/>
        <w:rPr>
          <w:rFonts w:cs="Arial"/>
        </w:rPr>
      </w:pPr>
    </w:p>
    <w:p w14:paraId="5B973837" w14:textId="77777777" w:rsidR="002D54EF" w:rsidRDefault="002D54EF">
      <w:pPr>
        <w:tabs>
          <w:tab w:val="left" w:pos="851"/>
          <w:tab w:val="left" w:pos="3718"/>
          <w:tab w:val="right" w:pos="8789"/>
        </w:tabs>
        <w:ind w:right="-2"/>
        <w:rPr>
          <w:rFonts w:cs="Arial"/>
        </w:rPr>
      </w:pPr>
    </w:p>
    <w:p w14:paraId="5354809A" w14:textId="77777777" w:rsidR="002D54EF" w:rsidRDefault="002D54EF">
      <w:pPr>
        <w:tabs>
          <w:tab w:val="left" w:pos="851"/>
          <w:tab w:val="left" w:pos="1985"/>
          <w:tab w:val="right" w:pos="8789"/>
        </w:tabs>
        <w:ind w:right="-2"/>
        <w:rPr>
          <w:rFonts w:cs="Arial"/>
        </w:rPr>
      </w:pPr>
      <w:r>
        <w:rPr>
          <w:rFonts w:cs="Arial"/>
        </w:rPr>
        <w:tab/>
      </w:r>
      <w:r>
        <w:rPr>
          <w:rFonts w:cs="Arial"/>
        </w:rPr>
        <w:tab/>
        <w:t>_______________________________________________________</w:t>
      </w:r>
    </w:p>
    <w:p w14:paraId="6BD67FFD" w14:textId="77777777" w:rsidR="002D54EF" w:rsidRDefault="002D54EF">
      <w:pPr>
        <w:tabs>
          <w:tab w:val="left" w:pos="851"/>
          <w:tab w:val="left" w:pos="3718"/>
          <w:tab w:val="right" w:pos="8789"/>
        </w:tabs>
        <w:ind w:right="-2"/>
        <w:rPr>
          <w:rFonts w:cs="Arial"/>
        </w:rPr>
      </w:pPr>
    </w:p>
    <w:p w14:paraId="1EF90A44" w14:textId="77777777" w:rsidR="002D54EF" w:rsidRDefault="002D54EF">
      <w:pPr>
        <w:tabs>
          <w:tab w:val="left" w:pos="851"/>
          <w:tab w:val="left" w:pos="3718"/>
          <w:tab w:val="right" w:pos="8789"/>
        </w:tabs>
        <w:ind w:right="-2"/>
        <w:rPr>
          <w:rFonts w:cs="Arial"/>
        </w:rPr>
      </w:pPr>
    </w:p>
    <w:p w14:paraId="530BA832" w14:textId="77777777" w:rsidR="002D54EF" w:rsidRDefault="002D54EF">
      <w:pPr>
        <w:tabs>
          <w:tab w:val="left" w:pos="851"/>
          <w:tab w:val="left" w:pos="1985"/>
          <w:tab w:val="right" w:pos="8789"/>
        </w:tabs>
        <w:ind w:right="-2"/>
        <w:rPr>
          <w:rFonts w:cs="Arial"/>
        </w:rPr>
      </w:pPr>
      <w:r>
        <w:rPr>
          <w:rFonts w:cs="Arial"/>
        </w:rPr>
        <w:tab/>
      </w:r>
      <w:r>
        <w:rPr>
          <w:rFonts w:cs="Arial"/>
        </w:rPr>
        <w:tab/>
        <w:t>_______________________________________________________</w:t>
      </w:r>
    </w:p>
    <w:p w14:paraId="014069AC" w14:textId="77777777" w:rsidR="002D54EF" w:rsidRDefault="002D54EF">
      <w:pPr>
        <w:tabs>
          <w:tab w:val="left" w:pos="851"/>
          <w:tab w:val="left" w:pos="3718"/>
          <w:tab w:val="right" w:pos="8789"/>
        </w:tabs>
        <w:ind w:right="-2"/>
        <w:rPr>
          <w:rFonts w:cs="Arial"/>
        </w:rPr>
      </w:pPr>
    </w:p>
    <w:p w14:paraId="1F22A75B" w14:textId="77777777" w:rsidR="002D54EF" w:rsidRDefault="002D54EF">
      <w:pPr>
        <w:tabs>
          <w:tab w:val="left" w:pos="851"/>
          <w:tab w:val="left" w:pos="3718"/>
          <w:tab w:val="right" w:pos="8789"/>
        </w:tabs>
        <w:ind w:right="-2"/>
        <w:rPr>
          <w:rFonts w:cs="Arial"/>
        </w:rPr>
      </w:pPr>
    </w:p>
    <w:p w14:paraId="0F7B068F" w14:textId="77777777" w:rsidR="002D54EF" w:rsidRDefault="002D54EF">
      <w:pPr>
        <w:tabs>
          <w:tab w:val="left" w:pos="851"/>
          <w:tab w:val="left" w:pos="3718"/>
          <w:tab w:val="right" w:pos="8789"/>
        </w:tabs>
        <w:ind w:right="-2"/>
        <w:rPr>
          <w:rFonts w:cs="Arial"/>
        </w:rPr>
      </w:pPr>
    </w:p>
    <w:tbl>
      <w:tblPr>
        <w:tblW w:w="0" w:type="auto"/>
        <w:tblInd w:w="2093" w:type="dxa"/>
        <w:tblBorders>
          <w:top w:val="single" w:sz="4" w:space="0" w:color="auto"/>
        </w:tblBorders>
        <w:tblLayout w:type="fixed"/>
        <w:tblLook w:val="0000" w:firstRow="0" w:lastRow="0" w:firstColumn="0" w:lastColumn="0" w:noHBand="0" w:noVBand="0"/>
      </w:tblPr>
      <w:tblGrid>
        <w:gridCol w:w="3685"/>
        <w:gridCol w:w="426"/>
        <w:gridCol w:w="2693"/>
      </w:tblGrid>
      <w:tr w:rsidR="002D54EF" w14:paraId="055A9368" w14:textId="77777777">
        <w:tblPrEx>
          <w:tblCellMar>
            <w:top w:w="0" w:type="dxa"/>
            <w:bottom w:w="0" w:type="dxa"/>
          </w:tblCellMar>
        </w:tblPrEx>
        <w:trPr>
          <w:cantSplit/>
        </w:trPr>
        <w:tc>
          <w:tcPr>
            <w:tcW w:w="3685" w:type="dxa"/>
          </w:tcPr>
          <w:p w14:paraId="7DB75946" w14:textId="77777777" w:rsidR="002D54EF" w:rsidRDefault="002D54EF">
            <w:pPr>
              <w:tabs>
                <w:tab w:val="left" w:pos="851"/>
                <w:tab w:val="left" w:pos="3718"/>
                <w:tab w:val="right" w:pos="8789"/>
              </w:tabs>
              <w:ind w:right="-2"/>
              <w:jc w:val="center"/>
              <w:rPr>
                <w:rFonts w:cs="Arial"/>
              </w:rPr>
            </w:pPr>
            <w:r>
              <w:rPr>
                <w:rFonts w:cs="Arial"/>
              </w:rPr>
              <w:t>Signature of Contact Person</w:t>
            </w:r>
          </w:p>
        </w:tc>
        <w:tc>
          <w:tcPr>
            <w:tcW w:w="426" w:type="dxa"/>
            <w:tcBorders>
              <w:top w:val="nil"/>
            </w:tcBorders>
          </w:tcPr>
          <w:p w14:paraId="7DE8D942" w14:textId="77777777" w:rsidR="002D54EF" w:rsidRDefault="002D54EF">
            <w:pPr>
              <w:tabs>
                <w:tab w:val="left" w:pos="851"/>
                <w:tab w:val="left" w:pos="3718"/>
                <w:tab w:val="right" w:pos="8789"/>
              </w:tabs>
              <w:ind w:right="-2"/>
              <w:jc w:val="center"/>
              <w:rPr>
                <w:rFonts w:cs="Arial"/>
              </w:rPr>
            </w:pPr>
          </w:p>
        </w:tc>
        <w:tc>
          <w:tcPr>
            <w:tcW w:w="2693" w:type="dxa"/>
          </w:tcPr>
          <w:p w14:paraId="68E3C71D" w14:textId="77777777" w:rsidR="002D54EF" w:rsidRDefault="002D54EF">
            <w:pPr>
              <w:tabs>
                <w:tab w:val="left" w:pos="851"/>
                <w:tab w:val="left" w:pos="3718"/>
                <w:tab w:val="right" w:pos="8789"/>
              </w:tabs>
              <w:ind w:right="-2"/>
              <w:jc w:val="center"/>
              <w:rPr>
                <w:rFonts w:cs="Arial"/>
              </w:rPr>
            </w:pPr>
            <w:r>
              <w:rPr>
                <w:rFonts w:cs="Arial"/>
              </w:rPr>
              <w:t>Date</w:t>
            </w:r>
          </w:p>
        </w:tc>
      </w:tr>
    </w:tbl>
    <w:p w14:paraId="7ED5B786" w14:textId="77777777" w:rsidR="002D54EF" w:rsidRDefault="002D54EF">
      <w:pPr>
        <w:pStyle w:val="Heading1"/>
      </w:pPr>
    </w:p>
    <w:p w14:paraId="67EE791A" w14:textId="77777777" w:rsidR="002D54EF" w:rsidRDefault="002D54EF">
      <w:pPr>
        <w:widowControl w:val="0"/>
        <w:tabs>
          <w:tab w:val="center" w:pos="4680"/>
        </w:tabs>
        <w:rPr>
          <w:b/>
        </w:rPr>
      </w:pPr>
      <w:r>
        <w:br w:type="page"/>
      </w:r>
      <w:bookmarkEnd w:id="71"/>
    </w:p>
    <w:p w14:paraId="42A8CA2A" w14:textId="77777777" w:rsidR="002D54EF" w:rsidRPr="00D80871" w:rsidRDefault="002D54EF">
      <w:pPr>
        <w:pStyle w:val="Heading3"/>
        <w:rPr>
          <w:sz w:val="28"/>
          <w:szCs w:val="28"/>
        </w:rPr>
      </w:pPr>
      <w:bookmarkStart w:id="77" w:name="_Toc338677704"/>
      <w:bookmarkStart w:id="78" w:name="_Toc338677788"/>
      <w:bookmarkStart w:id="79" w:name="_Toc356631216"/>
      <w:r w:rsidRPr="00D80871">
        <w:rPr>
          <w:sz w:val="28"/>
          <w:szCs w:val="28"/>
        </w:rPr>
        <w:t>A</w:t>
      </w:r>
      <w:r w:rsidR="00D80871" w:rsidRPr="00D80871">
        <w:rPr>
          <w:sz w:val="28"/>
          <w:szCs w:val="28"/>
        </w:rPr>
        <w:t>ppendix 2 – GLOBAL AGREEMENT</w:t>
      </w:r>
      <w:bookmarkEnd w:id="77"/>
      <w:bookmarkEnd w:id="78"/>
      <w:bookmarkEnd w:id="79"/>
    </w:p>
    <w:p w14:paraId="6060806D" w14:textId="77777777" w:rsidR="00D80871" w:rsidRDefault="00D80871" w:rsidP="00D80871">
      <w:pPr>
        <w:widowControl w:val="0"/>
        <w:tabs>
          <w:tab w:val="center" w:pos="4680"/>
        </w:tabs>
        <w:jc w:val="center"/>
        <w:rPr>
          <w:b/>
        </w:rPr>
      </w:pPr>
    </w:p>
    <w:p w14:paraId="712BC743" w14:textId="77777777" w:rsidR="00D80871" w:rsidRDefault="00D80871" w:rsidP="00D80871">
      <w:pPr>
        <w:widowControl w:val="0"/>
        <w:tabs>
          <w:tab w:val="center" w:pos="4680"/>
        </w:tabs>
        <w:jc w:val="center"/>
        <w:rPr>
          <w:b/>
        </w:rPr>
      </w:pPr>
      <w:r>
        <w:rPr>
          <w:b/>
        </w:rPr>
        <w:t>AGREEMENT TO PROVIDE GLOBAL GOODS AND/OR SERVICES</w:t>
      </w:r>
    </w:p>
    <w:p w14:paraId="3788443C" w14:textId="77777777" w:rsidR="00D80871" w:rsidRDefault="00D80871" w:rsidP="00D80871">
      <w:pPr>
        <w:widowControl w:val="0"/>
        <w:tabs>
          <w:tab w:val="left" w:pos="-1080"/>
          <w:tab w:val="left" w:pos="-720"/>
          <w:tab w:val="left" w:pos="0"/>
          <w:tab w:val="left" w:pos="540"/>
          <w:tab w:val="left" w:pos="1440"/>
        </w:tabs>
      </w:pPr>
    </w:p>
    <w:p w14:paraId="01AE850C" w14:textId="77777777" w:rsidR="00D80871" w:rsidRDefault="00D80871" w:rsidP="00D80871">
      <w:pPr>
        <w:widowControl w:val="0"/>
        <w:tabs>
          <w:tab w:val="left" w:pos="-1080"/>
          <w:tab w:val="left" w:pos="-720"/>
          <w:tab w:val="left" w:pos="0"/>
          <w:tab w:val="left" w:pos="540"/>
          <w:tab w:val="left" w:pos="1440"/>
        </w:tabs>
        <w:rPr>
          <w:b/>
        </w:rPr>
      </w:pPr>
      <w:r>
        <w:rPr>
          <w:b/>
        </w:rPr>
        <w:t>BETWEEN:</w:t>
      </w:r>
    </w:p>
    <w:p w14:paraId="1F32C945" w14:textId="77777777" w:rsidR="00D80871" w:rsidRDefault="00D80871" w:rsidP="00D80871">
      <w:pPr>
        <w:widowControl w:val="0"/>
        <w:tabs>
          <w:tab w:val="left" w:pos="-1080"/>
          <w:tab w:val="left" w:pos="-720"/>
          <w:tab w:val="left" w:pos="0"/>
          <w:tab w:val="left" w:pos="540"/>
          <w:tab w:val="left" w:pos="1440"/>
        </w:tabs>
        <w:rPr>
          <w:color w:val="0000FF"/>
        </w:rPr>
      </w:pPr>
    </w:p>
    <w:p w14:paraId="7A60207A" w14:textId="77777777" w:rsidR="00D80871" w:rsidRDefault="00D80871" w:rsidP="00D80871">
      <w:pPr>
        <w:pStyle w:val="BodyTextIndent2"/>
        <w:rPr>
          <w:i/>
        </w:rPr>
      </w:pPr>
      <w:r>
        <w:t xml:space="preserve">World Vision International (“WVI”) </w:t>
      </w:r>
      <w:r>
        <w:br/>
        <w:t>800 W. Chestnut Avenue</w:t>
      </w:r>
      <w:r>
        <w:br/>
        <w:t>Monrovia, CA 91016</w:t>
      </w:r>
      <w:r>
        <w:br/>
        <w:t>Telephone: 626-303-8811</w:t>
      </w:r>
    </w:p>
    <w:p w14:paraId="54CAD2F1" w14:textId="77777777" w:rsidR="002D54EF" w:rsidRDefault="002D54EF">
      <w:pPr>
        <w:widowControl w:val="0"/>
        <w:tabs>
          <w:tab w:val="left" w:pos="-1080"/>
          <w:tab w:val="left" w:pos="-720"/>
          <w:tab w:val="left" w:pos="0"/>
          <w:tab w:val="left" w:pos="540"/>
          <w:tab w:val="left" w:pos="1440"/>
        </w:tabs>
      </w:pPr>
    </w:p>
    <w:p w14:paraId="040B53AD" w14:textId="77777777" w:rsidR="00D80871" w:rsidRPr="00D80871" w:rsidRDefault="00D80871">
      <w:pPr>
        <w:widowControl w:val="0"/>
        <w:tabs>
          <w:tab w:val="left" w:pos="-1080"/>
          <w:tab w:val="left" w:pos="-720"/>
          <w:tab w:val="left" w:pos="0"/>
          <w:tab w:val="left" w:pos="540"/>
          <w:tab w:val="left" w:pos="1440"/>
        </w:tabs>
        <w:rPr>
          <w:b/>
        </w:rPr>
      </w:pPr>
      <w:r>
        <w:rPr>
          <w:b/>
        </w:rPr>
        <w:t>AND</w:t>
      </w:r>
    </w:p>
    <w:p w14:paraId="4195CB72" w14:textId="77777777" w:rsidR="002D54EF" w:rsidRDefault="002D54EF">
      <w:pPr>
        <w:widowControl w:val="0"/>
        <w:tabs>
          <w:tab w:val="left" w:pos="-1080"/>
          <w:tab w:val="left" w:pos="-720"/>
          <w:tab w:val="left" w:pos="0"/>
          <w:tab w:val="left" w:pos="702"/>
          <w:tab w:val="left" w:pos="1440"/>
        </w:tabs>
        <w:ind w:left="780"/>
        <w:jc w:val="left"/>
        <w:rPr>
          <w:i/>
          <w:iCs/>
          <w:color w:val="0000FF"/>
        </w:rPr>
      </w:pPr>
      <w:r>
        <w:rPr>
          <w:color w:val="0000FF"/>
        </w:rPr>
        <w:t>[</w:t>
      </w:r>
      <w:r>
        <w:rPr>
          <w:i/>
          <w:color w:val="0000FF"/>
        </w:rPr>
        <w:t>Name of company or individual</w:t>
      </w:r>
      <w:r>
        <w:rPr>
          <w:color w:val="0000FF"/>
        </w:rPr>
        <w:t>]</w:t>
      </w:r>
      <w:r>
        <w:t xml:space="preserve"> ("</w:t>
      </w:r>
      <w:r w:rsidR="00D63E0B">
        <w:t>Supplier</w:t>
      </w:r>
      <w:r>
        <w:t>")</w:t>
      </w:r>
      <w:r>
        <w:br/>
      </w:r>
      <w:r>
        <w:rPr>
          <w:i/>
          <w:iCs/>
          <w:color w:val="0000FF"/>
        </w:rPr>
        <w:t>[Address]</w:t>
      </w:r>
    </w:p>
    <w:p w14:paraId="2AAAA5B6" w14:textId="77777777" w:rsidR="002D54EF" w:rsidRDefault="002D54EF">
      <w:pPr>
        <w:widowControl w:val="0"/>
        <w:tabs>
          <w:tab w:val="left" w:pos="-1080"/>
          <w:tab w:val="left" w:pos="-720"/>
          <w:tab w:val="left" w:pos="0"/>
          <w:tab w:val="left" w:pos="702"/>
          <w:tab w:val="left" w:pos="1440"/>
        </w:tabs>
        <w:ind w:left="780"/>
        <w:rPr>
          <w:i/>
          <w:iCs/>
          <w:color w:val="0000FF"/>
        </w:rPr>
      </w:pPr>
      <w:r>
        <w:rPr>
          <w:i/>
          <w:iCs/>
          <w:color w:val="0000FF"/>
        </w:rPr>
        <w:t>[Telephone number]</w:t>
      </w:r>
    </w:p>
    <w:p w14:paraId="6FA41407" w14:textId="77777777" w:rsidR="002D54EF" w:rsidRDefault="002D54EF">
      <w:pPr>
        <w:widowControl w:val="0"/>
        <w:tabs>
          <w:tab w:val="left" w:pos="-1080"/>
          <w:tab w:val="left" w:pos="-720"/>
          <w:tab w:val="left" w:pos="0"/>
          <w:tab w:val="left" w:pos="540"/>
          <w:tab w:val="left" w:pos="1440"/>
        </w:tabs>
        <w:ind w:left="540"/>
      </w:pPr>
    </w:p>
    <w:p w14:paraId="04A13361" w14:textId="77777777" w:rsidR="002D54EF" w:rsidRDefault="002D54EF">
      <w:pPr>
        <w:widowControl w:val="0"/>
        <w:tabs>
          <w:tab w:val="left" w:pos="-1080"/>
          <w:tab w:val="left" w:pos="-720"/>
          <w:tab w:val="left" w:pos="0"/>
          <w:tab w:val="left" w:pos="540"/>
          <w:tab w:val="left" w:pos="1440"/>
        </w:tabs>
      </w:pPr>
      <w:r>
        <w:t xml:space="preserve">Hereinafter the Parties, WVI and </w:t>
      </w:r>
      <w:r w:rsidR="00D63E0B">
        <w:t>Supplier</w:t>
      </w:r>
      <w:r>
        <w:t>, agree to the following terms and conditions:</w:t>
      </w:r>
    </w:p>
    <w:p w14:paraId="373CB3D5" w14:textId="77777777" w:rsidR="002D54EF" w:rsidRDefault="002D54EF">
      <w:pPr>
        <w:pStyle w:val="Header"/>
        <w:widowControl w:val="0"/>
        <w:tabs>
          <w:tab w:val="clear" w:pos="4320"/>
          <w:tab w:val="clear" w:pos="8640"/>
          <w:tab w:val="left" w:pos="-1080"/>
          <w:tab w:val="left" w:pos="-720"/>
          <w:tab w:val="left" w:pos="0"/>
          <w:tab w:val="left" w:pos="540"/>
          <w:tab w:val="left" w:pos="1440"/>
        </w:tabs>
        <w:rPr>
          <w:szCs w:val="20"/>
        </w:rPr>
      </w:pPr>
    </w:p>
    <w:p w14:paraId="2ECBB092" w14:textId="77777777" w:rsidR="002D54EF" w:rsidRDefault="002D54EF">
      <w:pPr>
        <w:widowControl w:val="0"/>
        <w:tabs>
          <w:tab w:val="left" w:pos="-1080"/>
          <w:tab w:val="left" w:pos="-720"/>
          <w:tab w:val="left" w:pos="0"/>
          <w:tab w:val="left" w:pos="540"/>
          <w:tab w:val="left" w:pos="1440"/>
        </w:tabs>
        <w:rPr>
          <w:color w:val="000000"/>
        </w:rPr>
      </w:pPr>
      <w:r>
        <w:rPr>
          <w:b/>
          <w:color w:val="000000"/>
        </w:rPr>
        <w:t>1.  Good and/or Services</w:t>
      </w:r>
      <w:r>
        <w:rPr>
          <w:color w:val="000000"/>
        </w:rPr>
        <w:t xml:space="preserve"> </w:t>
      </w:r>
    </w:p>
    <w:p w14:paraId="5741A1BC" w14:textId="77777777" w:rsidR="002D54EF" w:rsidRDefault="002D54EF" w:rsidP="001E504F">
      <w:pPr>
        <w:widowControl w:val="0"/>
        <w:numPr>
          <w:ilvl w:val="1"/>
          <w:numId w:val="11"/>
        </w:numPr>
        <w:tabs>
          <w:tab w:val="left" w:pos="-1080"/>
          <w:tab w:val="left" w:pos="-720"/>
          <w:tab w:val="left" w:pos="0"/>
          <w:tab w:val="left" w:pos="540"/>
          <w:tab w:val="left" w:pos="1440"/>
        </w:tabs>
        <w:rPr>
          <w:color w:val="000000"/>
        </w:rPr>
      </w:pPr>
      <w:r>
        <w:rPr>
          <w:color w:val="000000"/>
        </w:rPr>
        <w:t xml:space="preserve">WVI has engaged </w:t>
      </w:r>
      <w:r w:rsidR="00D63E0B">
        <w:rPr>
          <w:color w:val="000000"/>
        </w:rPr>
        <w:t>Supplier</w:t>
      </w:r>
      <w:r>
        <w:rPr>
          <w:color w:val="000000"/>
        </w:rPr>
        <w:t xml:space="preserve"> as an independent contractor to provide the goods and/or services described in Attachment A, entitled Scope of Work, which is incorporated herein by reference.</w:t>
      </w:r>
    </w:p>
    <w:p w14:paraId="0BE69B31" w14:textId="77777777" w:rsidR="002D54EF" w:rsidRDefault="00D63E0B" w:rsidP="001E504F">
      <w:pPr>
        <w:widowControl w:val="0"/>
        <w:numPr>
          <w:ilvl w:val="1"/>
          <w:numId w:val="11"/>
        </w:numPr>
        <w:tabs>
          <w:tab w:val="left" w:pos="-1080"/>
          <w:tab w:val="left" w:pos="-720"/>
          <w:tab w:val="left" w:pos="0"/>
          <w:tab w:val="left" w:pos="540"/>
          <w:tab w:val="left" w:pos="1440"/>
        </w:tabs>
        <w:rPr>
          <w:rFonts w:cs="Arial"/>
        </w:rPr>
      </w:pPr>
      <w:r>
        <w:rPr>
          <w:color w:val="000000"/>
        </w:rPr>
        <w:t>Supplier</w:t>
      </w:r>
      <w:r w:rsidR="002D54EF">
        <w:rPr>
          <w:color w:val="000000"/>
        </w:rPr>
        <w:t xml:space="preserve"> will coordinate with WVI in</w:t>
      </w:r>
      <w:r w:rsidR="002D54EF">
        <w:rPr>
          <w:rFonts w:cs="Arial"/>
          <w:color w:val="000000"/>
        </w:rPr>
        <w:t xml:space="preserve"> delivering these goods and/or the performing these services with </w:t>
      </w:r>
      <w:r w:rsidR="002D54EF">
        <w:rPr>
          <w:rFonts w:cs="Arial"/>
          <w:i/>
          <w:color w:val="0000FF"/>
        </w:rPr>
        <w:t>[insert name of WVI employee and title]</w:t>
      </w:r>
      <w:r w:rsidR="002D54EF">
        <w:rPr>
          <w:rFonts w:cs="Arial"/>
          <w:i/>
          <w:color w:val="000000"/>
        </w:rPr>
        <w:t xml:space="preserve"> </w:t>
      </w:r>
      <w:r w:rsidR="002D54EF">
        <w:rPr>
          <w:rFonts w:cs="Arial"/>
          <w:color w:val="000000"/>
        </w:rPr>
        <w:t xml:space="preserve">or his/her </w:t>
      </w:r>
      <w:r w:rsidR="002D54EF">
        <w:rPr>
          <w:rFonts w:cs="Arial"/>
        </w:rPr>
        <w:t xml:space="preserve">designee.  </w:t>
      </w:r>
    </w:p>
    <w:p w14:paraId="28DC5DE0" w14:textId="77777777" w:rsidR="002D54EF" w:rsidRDefault="00D63E0B" w:rsidP="001E504F">
      <w:pPr>
        <w:widowControl w:val="0"/>
        <w:numPr>
          <w:ilvl w:val="1"/>
          <w:numId w:val="11"/>
        </w:numPr>
        <w:tabs>
          <w:tab w:val="left" w:pos="-1080"/>
          <w:tab w:val="left" w:pos="-720"/>
          <w:tab w:val="left" w:pos="0"/>
          <w:tab w:val="left" w:pos="1440"/>
        </w:tabs>
        <w:rPr>
          <w:rFonts w:cs="Arial"/>
          <w:szCs w:val="22"/>
        </w:rPr>
      </w:pPr>
      <w:r>
        <w:rPr>
          <w:rFonts w:cs="Arial"/>
        </w:rPr>
        <w:t>Supplier</w:t>
      </w:r>
      <w:r w:rsidR="002D54EF">
        <w:rPr>
          <w:rFonts w:cs="Arial"/>
        </w:rPr>
        <w:t xml:space="preserve"> will supply, at </w:t>
      </w:r>
      <w:r>
        <w:rPr>
          <w:rFonts w:cs="Arial"/>
        </w:rPr>
        <w:t>Supplier</w:t>
      </w:r>
      <w:r w:rsidR="002D54EF">
        <w:rPr>
          <w:rFonts w:cs="Arial"/>
        </w:rPr>
        <w:t>’s sole expense, all equipment, materials and/or supplies necessary to delivery the goods and/or perform the services under this Agreement</w:t>
      </w:r>
      <w:r w:rsidR="002D54EF">
        <w:rPr>
          <w:rFonts w:cs="Arial"/>
          <w:color w:val="0000FF"/>
        </w:rPr>
        <w:t xml:space="preserve">. </w:t>
      </w:r>
    </w:p>
    <w:p w14:paraId="290A2142" w14:textId="77777777" w:rsidR="002D54EF" w:rsidRDefault="002D54EF" w:rsidP="001E504F">
      <w:pPr>
        <w:widowControl w:val="0"/>
        <w:numPr>
          <w:ilvl w:val="1"/>
          <w:numId w:val="11"/>
        </w:numPr>
        <w:tabs>
          <w:tab w:val="left" w:pos="-1080"/>
          <w:tab w:val="left" w:pos="-720"/>
          <w:tab w:val="left" w:pos="0"/>
          <w:tab w:val="left" w:pos="1440"/>
        </w:tabs>
        <w:rPr>
          <w:rFonts w:cs="Arial"/>
          <w:szCs w:val="22"/>
        </w:rPr>
      </w:pPr>
      <w:r>
        <w:rPr>
          <w:rFonts w:cs="Arial"/>
        </w:rPr>
        <w:t xml:space="preserve">WVI reserves the right to reject any goods which are defective in material or workmanship, and may, in addition to any other legal remedies, return such goods to </w:t>
      </w:r>
      <w:r w:rsidR="00D63E0B">
        <w:rPr>
          <w:rFonts w:cs="Arial"/>
        </w:rPr>
        <w:t>Supplier</w:t>
      </w:r>
      <w:r>
        <w:rPr>
          <w:rFonts w:cs="Arial"/>
        </w:rPr>
        <w:t xml:space="preserve"> at </w:t>
      </w:r>
      <w:r w:rsidR="00D63E0B">
        <w:rPr>
          <w:rFonts w:cs="Arial"/>
        </w:rPr>
        <w:t>Supplier</w:t>
      </w:r>
      <w:r>
        <w:rPr>
          <w:rFonts w:cs="Arial"/>
        </w:rPr>
        <w:t xml:space="preserve">’s expense or otherwise dispose of such goods in a commercially reasonable manner.  </w:t>
      </w:r>
      <w:r w:rsidR="00D63E0B">
        <w:rPr>
          <w:rFonts w:cs="Arial"/>
          <w:szCs w:val="22"/>
        </w:rPr>
        <w:t>Supplier</w:t>
      </w:r>
      <w:r>
        <w:rPr>
          <w:rFonts w:cs="Arial"/>
          <w:szCs w:val="22"/>
        </w:rPr>
        <w:t xml:space="preserve"> will, at no additional cost, promptly conform the goods to WVI's reasonable satisfaction.  </w:t>
      </w:r>
    </w:p>
    <w:p w14:paraId="04AAB460" w14:textId="77777777" w:rsidR="002D54EF" w:rsidRDefault="002D54EF">
      <w:pPr>
        <w:widowControl w:val="0"/>
        <w:tabs>
          <w:tab w:val="left" w:pos="-1080"/>
          <w:tab w:val="left" w:pos="-720"/>
          <w:tab w:val="left" w:pos="0"/>
          <w:tab w:val="left" w:pos="1440"/>
        </w:tabs>
        <w:rPr>
          <w:rFonts w:cs="Arial"/>
          <w:color w:val="000000"/>
        </w:rPr>
      </w:pPr>
    </w:p>
    <w:p w14:paraId="23D680B9" w14:textId="77777777" w:rsidR="002D54EF" w:rsidRDefault="002D54EF">
      <w:pPr>
        <w:widowControl w:val="0"/>
        <w:tabs>
          <w:tab w:val="left" w:pos="-1080"/>
          <w:tab w:val="left" w:pos="-720"/>
          <w:tab w:val="left" w:pos="0"/>
          <w:tab w:val="left" w:pos="540"/>
          <w:tab w:val="left" w:pos="1440"/>
        </w:tabs>
      </w:pPr>
      <w:r>
        <w:rPr>
          <w:b/>
        </w:rPr>
        <w:t>2.  Time Schedule</w:t>
      </w:r>
      <w:r>
        <w:t xml:space="preserve">  </w:t>
      </w:r>
    </w:p>
    <w:p w14:paraId="7714F55F" w14:textId="77777777" w:rsidR="002D54EF" w:rsidRDefault="00D63E0B" w:rsidP="001E504F">
      <w:pPr>
        <w:widowControl w:val="0"/>
        <w:numPr>
          <w:ilvl w:val="1"/>
          <w:numId w:val="14"/>
        </w:numPr>
        <w:tabs>
          <w:tab w:val="left" w:pos="-1080"/>
          <w:tab w:val="left" w:pos="-720"/>
          <w:tab w:val="left" w:pos="0"/>
          <w:tab w:val="left" w:pos="540"/>
          <w:tab w:val="left" w:pos="858"/>
          <w:tab w:val="left" w:pos="1440"/>
        </w:tabs>
        <w:ind w:left="810"/>
      </w:pPr>
      <w:r>
        <w:t>Supplier</w:t>
      </w:r>
      <w:r w:rsidR="002D54EF">
        <w:t xml:space="preserve"> will deliver the goods on </w:t>
      </w:r>
      <w:r w:rsidR="004C6EA9">
        <w:rPr>
          <w:i/>
          <w:iCs/>
          <w:color w:val="0000FF"/>
        </w:rPr>
        <w:t>10 January 2013</w:t>
      </w:r>
      <w:r w:rsidR="002D54EF">
        <w:rPr>
          <w:i/>
          <w:iCs/>
          <w:color w:val="0000FF"/>
        </w:rPr>
        <w:t xml:space="preserve"> </w:t>
      </w:r>
      <w:r w:rsidR="002D54EF">
        <w:rPr>
          <w:rFonts w:cs="Arial"/>
        </w:rPr>
        <w:t xml:space="preserve">at </w:t>
      </w:r>
      <w:r>
        <w:rPr>
          <w:rFonts w:cs="Arial"/>
        </w:rPr>
        <w:t>Supplier</w:t>
      </w:r>
      <w:r w:rsidR="002D54EF">
        <w:rPr>
          <w:rFonts w:cs="Arial"/>
        </w:rPr>
        <w:t xml:space="preserve">’s expense, to WVI’s operations in </w:t>
      </w:r>
      <w:r w:rsidR="004C6EA9">
        <w:rPr>
          <w:rFonts w:cs="Arial"/>
          <w:color w:val="0000FF"/>
        </w:rPr>
        <w:t>Kenya</w:t>
      </w:r>
      <w:r w:rsidR="002D54EF">
        <w:rPr>
          <w:rFonts w:cs="Arial"/>
          <w:color w:val="0000FF"/>
        </w:rPr>
        <w:t>,</w:t>
      </w:r>
      <w:r w:rsidR="002D54EF">
        <w:rPr>
          <w:rFonts w:cs="Arial"/>
        </w:rPr>
        <w:t xml:space="preserve"> at the following delivery address:  </w:t>
      </w:r>
      <w:r w:rsidR="002D54EF">
        <w:rPr>
          <w:rFonts w:cs="Arial"/>
          <w:i/>
          <w:color w:val="0000FF"/>
        </w:rPr>
        <w:t>[insert delivery address</w:t>
      </w:r>
      <w:r w:rsidR="00586870">
        <w:rPr>
          <w:rFonts w:cs="Arial"/>
          <w:i/>
          <w:color w:val="0000FF"/>
        </w:rPr>
        <w:t xml:space="preserve">] </w:t>
      </w:r>
      <w:r>
        <w:rPr>
          <w:rFonts w:cs="Arial"/>
          <w:i/>
          <w:color w:val="0000FF"/>
        </w:rPr>
        <w:t>Supplier</w:t>
      </w:r>
      <w:r w:rsidR="002D54EF">
        <w:t xml:space="preserve"> will begin providing services on </w:t>
      </w:r>
      <w:r w:rsidR="004C6EA9">
        <w:rPr>
          <w:i/>
          <w:iCs/>
          <w:color w:val="0000FF"/>
        </w:rPr>
        <w:t>2 January 2013</w:t>
      </w:r>
      <w:r w:rsidR="002D54EF">
        <w:t xml:space="preserve">, and </w:t>
      </w:r>
      <w:r w:rsidR="002D54EF">
        <w:rPr>
          <w:color w:val="000000"/>
        </w:rPr>
        <w:t xml:space="preserve">will </w:t>
      </w:r>
      <w:r w:rsidR="002D54EF">
        <w:rPr>
          <w:i/>
          <w:color w:val="0000FF"/>
        </w:rPr>
        <w:t>[“complete all services by” OR “continue providing services through”</w:t>
      </w:r>
      <w:r w:rsidR="002D54EF">
        <w:rPr>
          <w:color w:val="0000FF"/>
        </w:rPr>
        <w:t xml:space="preserve"> </w:t>
      </w:r>
      <w:r w:rsidR="002D54EF">
        <w:rPr>
          <w:i/>
          <w:color w:val="0000FF"/>
        </w:rPr>
        <w:t>[insert date]</w:t>
      </w:r>
      <w:r w:rsidR="002D54EF">
        <w:rPr>
          <w:i/>
        </w:rPr>
        <w:t xml:space="preserve">, </w:t>
      </w:r>
      <w:r w:rsidR="002D54EF">
        <w:t>unless this Agreement has been terminated sooner in accordance with its provisions</w:t>
      </w:r>
      <w:r w:rsidR="002D54EF">
        <w:rPr>
          <w:i/>
        </w:rPr>
        <w:t>.</w:t>
      </w:r>
      <w:r w:rsidR="002D54EF">
        <w:t xml:space="preserve"> </w:t>
      </w:r>
    </w:p>
    <w:p w14:paraId="7A16383E" w14:textId="77777777" w:rsidR="002D54EF" w:rsidRDefault="002D54EF">
      <w:pPr>
        <w:widowControl w:val="0"/>
        <w:tabs>
          <w:tab w:val="left" w:pos="-1080"/>
          <w:tab w:val="left" w:pos="-720"/>
          <w:tab w:val="left" w:pos="0"/>
          <w:tab w:val="num" w:pos="810"/>
          <w:tab w:val="left" w:pos="1440"/>
        </w:tabs>
        <w:ind w:left="810" w:hanging="450"/>
        <w:rPr>
          <w:rFonts w:cs="Arial"/>
          <w:color w:val="0000FF"/>
        </w:rPr>
      </w:pPr>
      <w:r>
        <w:rPr>
          <w:rFonts w:cs="Arial"/>
        </w:rPr>
        <w:t>2.2</w:t>
      </w:r>
      <w:r>
        <w:rPr>
          <w:rFonts w:cs="Arial"/>
        </w:rPr>
        <w:tab/>
        <w:t xml:space="preserve">Shipment will be via </w:t>
      </w:r>
      <w:r w:rsidR="00BF6D59">
        <w:rPr>
          <w:rFonts w:cs="Arial"/>
          <w:i/>
          <w:iCs/>
          <w:color w:val="0000FF"/>
        </w:rPr>
        <w:t>containerized</w:t>
      </w:r>
      <w:r w:rsidR="004C6EA9">
        <w:rPr>
          <w:rFonts w:cs="Arial"/>
          <w:i/>
          <w:iCs/>
          <w:color w:val="0000FF"/>
        </w:rPr>
        <w:t xml:space="preserve"> sea shipment</w:t>
      </w:r>
      <w:r>
        <w:rPr>
          <w:rFonts w:cs="Arial"/>
          <w:i/>
          <w:iCs/>
          <w:color w:val="0000FF"/>
        </w:rPr>
        <w:t xml:space="preserve"> using </w:t>
      </w:r>
      <w:r w:rsidR="00BF6D59">
        <w:rPr>
          <w:rFonts w:cs="Arial"/>
          <w:i/>
          <w:iCs/>
          <w:color w:val="0000FF"/>
        </w:rPr>
        <w:t>a duly licensed and reputable international shipping agency</w:t>
      </w:r>
      <w:r>
        <w:rPr>
          <w:rFonts w:cs="Arial"/>
          <w:i/>
          <w:iCs/>
          <w:color w:val="0000FF"/>
        </w:rPr>
        <w:t>.]</w:t>
      </w:r>
    </w:p>
    <w:p w14:paraId="417890BE" w14:textId="77777777" w:rsidR="002D54EF" w:rsidRDefault="002D54EF">
      <w:pPr>
        <w:widowControl w:val="0"/>
        <w:tabs>
          <w:tab w:val="left" w:pos="-1080"/>
          <w:tab w:val="left" w:pos="-720"/>
          <w:tab w:val="left" w:pos="0"/>
          <w:tab w:val="num" w:pos="810"/>
          <w:tab w:val="left" w:pos="1440"/>
        </w:tabs>
        <w:ind w:left="810" w:hanging="450"/>
        <w:rPr>
          <w:rFonts w:cs="Arial"/>
        </w:rPr>
      </w:pPr>
      <w:r>
        <w:rPr>
          <w:rFonts w:cs="Arial"/>
        </w:rPr>
        <w:t>2.3</w:t>
      </w:r>
      <w:r>
        <w:rPr>
          <w:rFonts w:cs="Arial"/>
        </w:rPr>
        <w:tab/>
      </w:r>
      <w:r w:rsidR="00D63E0B">
        <w:rPr>
          <w:rFonts w:cs="Arial"/>
        </w:rPr>
        <w:t>Supplier</w:t>
      </w:r>
      <w:r>
        <w:rPr>
          <w:rFonts w:cs="Arial"/>
        </w:rPr>
        <w:t xml:space="preserve"> will provide appropriate notification to WVI prior to shipment to enable WVI, or a third party inspection company of WVI’s choice, to inspect the goods prior to shipment.</w:t>
      </w:r>
    </w:p>
    <w:p w14:paraId="4955AA5B" w14:textId="77777777" w:rsidR="002D54EF" w:rsidRDefault="002D54EF">
      <w:pPr>
        <w:widowControl w:val="0"/>
        <w:tabs>
          <w:tab w:val="left" w:pos="-1080"/>
          <w:tab w:val="left" w:pos="-720"/>
          <w:tab w:val="num" w:pos="810"/>
          <w:tab w:val="left" w:pos="1440"/>
        </w:tabs>
        <w:ind w:left="810" w:hanging="450"/>
        <w:rPr>
          <w:color w:val="0000FF"/>
        </w:rPr>
      </w:pPr>
      <w:r>
        <w:rPr>
          <w:rFonts w:cs="Arial"/>
        </w:rPr>
        <w:t>2.4</w:t>
      </w:r>
      <w:r>
        <w:rPr>
          <w:rFonts w:cs="Arial"/>
        </w:rPr>
        <w:tab/>
      </w:r>
      <w:r w:rsidR="00D63E0B">
        <w:rPr>
          <w:rFonts w:cs="Arial"/>
        </w:rPr>
        <w:t>Supplier</w:t>
      </w:r>
      <w:r>
        <w:rPr>
          <w:rFonts w:cs="Arial"/>
        </w:rPr>
        <w:t xml:space="preserve"> will retain title to, and risk of loss for, the goods until they are delivered to WVI in </w:t>
      </w:r>
      <w:r w:rsidR="004C6EA9">
        <w:rPr>
          <w:rFonts w:cs="Arial"/>
          <w:color w:val="0000FF"/>
        </w:rPr>
        <w:t>Kenya</w:t>
      </w:r>
      <w:r>
        <w:rPr>
          <w:rFonts w:cs="Arial"/>
          <w:color w:val="0000FF"/>
        </w:rPr>
        <w:t xml:space="preserve">.  </w:t>
      </w:r>
    </w:p>
    <w:p w14:paraId="76753D05" w14:textId="77777777" w:rsidR="002D54EF" w:rsidRDefault="002D54EF" w:rsidP="001E504F">
      <w:pPr>
        <w:widowControl w:val="0"/>
        <w:numPr>
          <w:ilvl w:val="1"/>
          <w:numId w:val="15"/>
        </w:numPr>
        <w:tabs>
          <w:tab w:val="clear" w:pos="360"/>
          <w:tab w:val="left" w:pos="-1080"/>
          <w:tab w:val="left" w:pos="-720"/>
          <w:tab w:val="num" w:pos="858"/>
          <w:tab w:val="left" w:pos="1440"/>
        </w:tabs>
        <w:ind w:left="780" w:hanging="390"/>
        <w:rPr>
          <w:iCs/>
        </w:rPr>
      </w:pPr>
      <w:r>
        <w:rPr>
          <w:rFonts w:cs="Arial"/>
        </w:rPr>
        <w:t xml:space="preserve">Time is of the essence in performing this Agreement, and </w:t>
      </w:r>
      <w:r w:rsidR="00D63E0B">
        <w:rPr>
          <w:rFonts w:cs="Arial"/>
        </w:rPr>
        <w:t>Supplier</w:t>
      </w:r>
      <w:r>
        <w:rPr>
          <w:rFonts w:cs="Arial"/>
        </w:rPr>
        <w:t xml:space="preserve"> will ensure that the goods are delivered and the services are performed no later than as set forth above.  If </w:t>
      </w:r>
      <w:r w:rsidR="00D63E0B">
        <w:rPr>
          <w:iCs/>
        </w:rPr>
        <w:lastRenderedPageBreak/>
        <w:t>Supplier</w:t>
      </w:r>
      <w:r>
        <w:rPr>
          <w:iCs/>
        </w:rPr>
        <w:t xml:space="preserve"> is late in meeting the designated time schedule, WVI reserves the right to deduct a penalty of 10% from </w:t>
      </w:r>
      <w:r w:rsidR="00D63E0B">
        <w:rPr>
          <w:iCs/>
        </w:rPr>
        <w:t>Supplier</w:t>
      </w:r>
      <w:r>
        <w:rPr>
          <w:iCs/>
        </w:rPr>
        <w:t>’s fee for such goods/and or services.</w:t>
      </w:r>
    </w:p>
    <w:p w14:paraId="0AB2F277" w14:textId="77777777" w:rsidR="002D54EF" w:rsidRDefault="002D54EF">
      <w:pPr>
        <w:pStyle w:val="Header"/>
        <w:widowControl w:val="0"/>
        <w:tabs>
          <w:tab w:val="clear" w:pos="4320"/>
          <w:tab w:val="clear" w:pos="8640"/>
          <w:tab w:val="left" w:pos="-1080"/>
          <w:tab w:val="left" w:pos="-720"/>
          <w:tab w:val="left" w:pos="0"/>
          <w:tab w:val="left" w:pos="540"/>
          <w:tab w:val="left" w:pos="1440"/>
        </w:tabs>
        <w:rPr>
          <w:color w:val="00FFFF"/>
        </w:rPr>
      </w:pPr>
    </w:p>
    <w:p w14:paraId="0E0C6646" w14:textId="77777777" w:rsidR="002D54EF" w:rsidRDefault="002D54EF">
      <w:pPr>
        <w:widowControl w:val="0"/>
        <w:tabs>
          <w:tab w:val="left" w:pos="-1080"/>
          <w:tab w:val="left" w:pos="-720"/>
          <w:tab w:val="left" w:pos="0"/>
          <w:tab w:val="left" w:pos="540"/>
          <w:tab w:val="left" w:pos="1440"/>
        </w:tabs>
      </w:pPr>
      <w:r>
        <w:rPr>
          <w:b/>
        </w:rPr>
        <w:t>3.  Payment and Expenses</w:t>
      </w:r>
      <w:r>
        <w:t xml:space="preserve"> </w:t>
      </w:r>
    </w:p>
    <w:p w14:paraId="0CBC30E6" w14:textId="77777777" w:rsidR="002D54EF" w:rsidRDefault="002D54EF" w:rsidP="001E504F">
      <w:pPr>
        <w:widowControl w:val="0"/>
        <w:numPr>
          <w:ilvl w:val="1"/>
          <w:numId w:val="12"/>
        </w:numPr>
        <w:tabs>
          <w:tab w:val="left" w:pos="-1080"/>
          <w:tab w:val="left" w:pos="-720"/>
          <w:tab w:val="left" w:pos="0"/>
          <w:tab w:val="left" w:pos="540"/>
          <w:tab w:val="left" w:pos="1440"/>
          <w:tab w:val="left" w:pos="6210"/>
        </w:tabs>
      </w:pPr>
      <w:r>
        <w:t xml:space="preserve">WVI shall pay </w:t>
      </w:r>
      <w:r w:rsidR="00D63E0B">
        <w:t>Supplier</w:t>
      </w:r>
      <w:r>
        <w:t xml:space="preserve"> for the goods at the following rates: </w:t>
      </w:r>
      <w:r>
        <w:rPr>
          <w:i/>
          <w:iCs/>
          <w:color w:val="0000FF"/>
        </w:rPr>
        <w:t>[insert itemized or lump sum fees $_____]</w:t>
      </w:r>
      <w:r>
        <w:rPr>
          <w:color w:val="0000FF"/>
        </w:rPr>
        <w:t>, which shall include any freight costs</w:t>
      </w:r>
      <w:r>
        <w:t xml:space="preserve">.  WVI shall pay </w:t>
      </w:r>
      <w:r w:rsidR="00D63E0B">
        <w:t>Supplier</w:t>
      </w:r>
      <w:r>
        <w:t xml:space="preserve"> for the services hereunder at the rate of </w:t>
      </w:r>
      <w:r>
        <w:rPr>
          <w:i/>
          <w:iCs/>
          <w:color w:val="0000FF"/>
        </w:rPr>
        <w:t>[</w:t>
      </w:r>
      <w:r w:rsidR="00BF6D59">
        <w:rPr>
          <w:i/>
          <w:iCs/>
          <w:color w:val="0000FF"/>
        </w:rPr>
        <w:t>“_</w:t>
      </w:r>
      <w:r>
        <w:rPr>
          <w:i/>
          <w:iCs/>
          <w:color w:val="0000FF"/>
        </w:rPr>
        <w:t>___ per hour” OR “____ per day” OR “a lump sum of ____”, whatever has been agreed]</w:t>
      </w:r>
      <w:r>
        <w:rPr>
          <w:color w:val="000000"/>
        </w:rPr>
        <w:t>.</w:t>
      </w:r>
      <w:r>
        <w:rPr>
          <w:color w:val="0000FF"/>
        </w:rPr>
        <w:t xml:space="preserve"> </w:t>
      </w:r>
      <w:r>
        <w:t xml:space="preserve">The total payment for the goods and/or services under this Agreement shall not exceed </w:t>
      </w:r>
      <w:r>
        <w:rPr>
          <w:i/>
          <w:iCs/>
          <w:color w:val="0000FF"/>
        </w:rPr>
        <w:t>[$_____]</w:t>
      </w:r>
      <w:r>
        <w:t xml:space="preserve">.   All payment shall be made in </w:t>
      </w:r>
      <w:r>
        <w:rPr>
          <w:color w:val="0000FF"/>
        </w:rPr>
        <w:t>[</w:t>
      </w:r>
      <w:r>
        <w:rPr>
          <w:i/>
          <w:iCs/>
          <w:color w:val="0000FF"/>
        </w:rPr>
        <w:t>insert currency</w:t>
      </w:r>
      <w:r>
        <w:rPr>
          <w:color w:val="0000FF"/>
        </w:rPr>
        <w:t>]</w:t>
      </w:r>
      <w:r>
        <w:t>.</w:t>
      </w:r>
    </w:p>
    <w:p w14:paraId="2AAC9423" w14:textId="77777777" w:rsidR="002D54EF" w:rsidRDefault="002D54EF" w:rsidP="001E504F">
      <w:pPr>
        <w:widowControl w:val="0"/>
        <w:numPr>
          <w:ilvl w:val="1"/>
          <w:numId w:val="12"/>
        </w:numPr>
        <w:tabs>
          <w:tab w:val="left" w:pos="-1080"/>
          <w:tab w:val="left" w:pos="-720"/>
          <w:tab w:val="left" w:pos="0"/>
          <w:tab w:val="left" w:pos="540"/>
          <w:tab w:val="left" w:pos="1440"/>
        </w:tabs>
      </w:pPr>
      <w:r>
        <w:t xml:space="preserve">In addition, WVI shall reimburse </w:t>
      </w:r>
      <w:r w:rsidR="00D63E0B">
        <w:t>Supplier</w:t>
      </w:r>
      <w:r>
        <w:t xml:space="preserve"> for reasonable travel (economy air fare only) and other expenses incurred by </w:t>
      </w:r>
      <w:r w:rsidR="00D63E0B">
        <w:t>Supplier</w:t>
      </w:r>
      <w:r>
        <w:t xml:space="preserve"> in the performance of services hereunder, provided that such expenses have been pre-approved by WVI and are supported by receipts or other appropriate documentation.  </w:t>
      </w:r>
    </w:p>
    <w:p w14:paraId="39BBDF7A" w14:textId="77777777" w:rsidR="002D54EF" w:rsidRDefault="00D63E0B" w:rsidP="001E504F">
      <w:pPr>
        <w:widowControl w:val="0"/>
        <w:numPr>
          <w:ilvl w:val="1"/>
          <w:numId w:val="13"/>
        </w:numPr>
        <w:tabs>
          <w:tab w:val="left" w:pos="-1080"/>
          <w:tab w:val="left" w:pos="-720"/>
          <w:tab w:val="left" w:pos="0"/>
          <w:tab w:val="left" w:pos="540"/>
          <w:tab w:val="left" w:pos="1440"/>
        </w:tabs>
      </w:pPr>
      <w:r>
        <w:t>Supplier</w:t>
      </w:r>
      <w:r w:rsidR="002D54EF">
        <w:t xml:space="preserve"> shall submit a detailed invoice to WVI </w:t>
      </w:r>
      <w:r w:rsidR="002D54EF">
        <w:rPr>
          <w:i/>
          <w:iCs/>
          <w:color w:val="0000FF"/>
        </w:rPr>
        <w:t xml:space="preserve">[indicate frequency, e.g., “upon </w:t>
      </w:r>
      <w:r w:rsidR="002D54EF">
        <w:rPr>
          <w:i/>
          <w:color w:val="0000FF"/>
        </w:rPr>
        <w:t>completion of this Agreement,” OR “once per month”, etc.]</w:t>
      </w:r>
      <w:r w:rsidR="002D54EF">
        <w:rPr>
          <w:color w:val="0000FF"/>
        </w:rPr>
        <w:t xml:space="preserve">, </w:t>
      </w:r>
      <w:r w:rsidR="002D54EF">
        <w:t xml:space="preserve">specifying the goods delivered and the services completed (including number of hours or days, if appropriate) and any related expenses incurred by </w:t>
      </w:r>
      <w:r>
        <w:t>Supplier</w:t>
      </w:r>
      <w:r w:rsidR="002D54EF">
        <w:t xml:space="preserve"> during the period reported.</w:t>
      </w:r>
    </w:p>
    <w:p w14:paraId="77792036" w14:textId="77777777" w:rsidR="002D54EF" w:rsidRDefault="002D54EF" w:rsidP="001E504F">
      <w:pPr>
        <w:widowControl w:val="0"/>
        <w:numPr>
          <w:ilvl w:val="1"/>
          <w:numId w:val="13"/>
        </w:numPr>
        <w:tabs>
          <w:tab w:val="left" w:pos="-1080"/>
          <w:tab w:val="left" w:pos="-720"/>
          <w:tab w:val="left" w:pos="0"/>
          <w:tab w:val="left" w:pos="540"/>
          <w:tab w:val="left" w:pos="1440"/>
        </w:tabs>
      </w:pPr>
      <w:r>
        <w:t xml:space="preserve">WVI will pay </w:t>
      </w:r>
      <w:r w:rsidR="00D63E0B">
        <w:t>Supplier</w:t>
      </w:r>
      <w:r>
        <w:t xml:space="preserve"> approved fees and expenses accordance with this Agreement within thirty (30) days after receipt of invoice. No advances will be given to </w:t>
      </w:r>
      <w:r w:rsidR="00D63E0B">
        <w:t>Supplier</w:t>
      </w:r>
      <w:r>
        <w:t>.</w:t>
      </w:r>
    </w:p>
    <w:p w14:paraId="7CD5B019" w14:textId="77777777" w:rsidR="002D54EF" w:rsidRDefault="002D54EF">
      <w:pPr>
        <w:widowControl w:val="0"/>
        <w:tabs>
          <w:tab w:val="left" w:pos="-1080"/>
          <w:tab w:val="left" w:pos="-720"/>
          <w:tab w:val="left" w:pos="540"/>
          <w:tab w:val="left" w:pos="810"/>
          <w:tab w:val="left" w:pos="1440"/>
        </w:tabs>
        <w:ind w:left="810" w:hanging="450"/>
        <w:rPr>
          <w:rFonts w:ascii="Helvetica" w:hAnsi="Helvetica"/>
          <w:szCs w:val="22"/>
        </w:rPr>
      </w:pPr>
      <w:r>
        <w:rPr>
          <w:rFonts w:ascii="Helvetica" w:hAnsi="Helvetica"/>
          <w:szCs w:val="22"/>
        </w:rPr>
        <w:t>3.5</w:t>
      </w:r>
      <w:r>
        <w:rPr>
          <w:rFonts w:ascii="Helvetica" w:hAnsi="Helvetica"/>
          <w:szCs w:val="22"/>
        </w:rPr>
        <w:tab/>
      </w:r>
      <w:r w:rsidR="00D63E0B">
        <w:rPr>
          <w:rFonts w:ascii="Helvetica" w:hAnsi="Helvetica"/>
          <w:szCs w:val="22"/>
        </w:rPr>
        <w:t>Supplier</w:t>
      </w:r>
      <w:r>
        <w:rPr>
          <w:rFonts w:ascii="Helvetica" w:hAnsi="Helvetica"/>
          <w:szCs w:val="22"/>
        </w:rPr>
        <w:t xml:space="preserve"> warrants and represents that the discount or prices with respect to the good and services provided pursuant to the Agreement are comparable to or better than the discount or prices offered prior to and as of the effective date, by </w:t>
      </w:r>
      <w:r w:rsidR="00D63E0B">
        <w:rPr>
          <w:rFonts w:ascii="Helvetica" w:hAnsi="Helvetica"/>
          <w:szCs w:val="22"/>
        </w:rPr>
        <w:t>Supplier</w:t>
      </w:r>
      <w:r>
        <w:rPr>
          <w:rFonts w:ascii="Helvetica" w:hAnsi="Helvetica"/>
          <w:szCs w:val="22"/>
        </w:rPr>
        <w:t xml:space="preserve"> to any of its customers with respect to similar good and services.</w:t>
      </w:r>
    </w:p>
    <w:p w14:paraId="2CD1B248" w14:textId="77777777" w:rsidR="002D54EF" w:rsidRDefault="002D54EF">
      <w:pPr>
        <w:widowControl w:val="0"/>
        <w:tabs>
          <w:tab w:val="left" w:pos="-1080"/>
          <w:tab w:val="left" w:pos="-720"/>
          <w:tab w:val="left" w:pos="0"/>
          <w:tab w:val="left" w:pos="540"/>
          <w:tab w:val="left" w:pos="1440"/>
        </w:tabs>
      </w:pPr>
    </w:p>
    <w:p w14:paraId="03B15019" w14:textId="77777777" w:rsidR="00274C62" w:rsidRDefault="002D54EF">
      <w:pPr>
        <w:widowControl w:val="0"/>
        <w:tabs>
          <w:tab w:val="left" w:pos="-1080"/>
          <w:tab w:val="left" w:pos="-720"/>
          <w:tab w:val="left" w:pos="0"/>
          <w:tab w:val="left" w:pos="540"/>
          <w:tab w:val="left" w:pos="1440"/>
        </w:tabs>
        <w:rPr>
          <w:b/>
        </w:rPr>
      </w:pPr>
      <w:r>
        <w:rPr>
          <w:b/>
        </w:rPr>
        <w:t xml:space="preserve">4. </w:t>
      </w:r>
      <w:r w:rsidR="00274C62">
        <w:rPr>
          <w:b/>
        </w:rPr>
        <w:t>Risk of Loss</w:t>
      </w:r>
    </w:p>
    <w:p w14:paraId="445A7DB0" w14:textId="77777777" w:rsidR="00274C62" w:rsidRDefault="00274C62" w:rsidP="00274C62">
      <w:pPr>
        <w:widowControl w:val="0"/>
        <w:tabs>
          <w:tab w:val="left" w:pos="-1080"/>
          <w:tab w:val="left" w:pos="-720"/>
          <w:tab w:val="left" w:pos="540"/>
          <w:tab w:val="left" w:pos="780"/>
          <w:tab w:val="left" w:pos="858"/>
          <w:tab w:val="left" w:pos="936"/>
          <w:tab w:val="left" w:pos="1440"/>
        </w:tabs>
        <w:ind w:left="780" w:hanging="780"/>
        <w:rPr>
          <w:b/>
        </w:rPr>
      </w:pPr>
      <w:r>
        <w:rPr>
          <w:b/>
        </w:rPr>
        <w:t xml:space="preserve">      4.1 </w:t>
      </w:r>
      <w:r w:rsidR="00D63E0B">
        <w:rPr>
          <w:b/>
        </w:rPr>
        <w:t>Supplier</w:t>
      </w:r>
      <w:r>
        <w:rPr>
          <w:b/>
        </w:rPr>
        <w:t xml:space="preserve"> shall bear all risk of loss or damages to goods, until such time as received by World Vision, F.O.B. point notwithstanding. </w:t>
      </w:r>
      <w:r w:rsidR="002D54EF">
        <w:rPr>
          <w:b/>
        </w:rPr>
        <w:t xml:space="preserve"> </w:t>
      </w:r>
    </w:p>
    <w:p w14:paraId="5E94A207" w14:textId="77777777" w:rsidR="00274C62" w:rsidRDefault="00274C62">
      <w:pPr>
        <w:widowControl w:val="0"/>
        <w:tabs>
          <w:tab w:val="left" w:pos="-1080"/>
          <w:tab w:val="left" w:pos="-720"/>
          <w:tab w:val="left" w:pos="0"/>
          <w:tab w:val="left" w:pos="540"/>
          <w:tab w:val="left" w:pos="1440"/>
        </w:tabs>
        <w:rPr>
          <w:b/>
        </w:rPr>
      </w:pPr>
    </w:p>
    <w:p w14:paraId="0718BF43" w14:textId="77777777" w:rsidR="002D54EF" w:rsidRDefault="00274C62">
      <w:pPr>
        <w:widowControl w:val="0"/>
        <w:tabs>
          <w:tab w:val="left" w:pos="-1080"/>
          <w:tab w:val="left" w:pos="-720"/>
          <w:tab w:val="left" w:pos="0"/>
          <w:tab w:val="left" w:pos="540"/>
          <w:tab w:val="left" w:pos="1440"/>
        </w:tabs>
        <w:rPr>
          <w:b/>
        </w:rPr>
      </w:pPr>
      <w:r>
        <w:rPr>
          <w:b/>
        </w:rPr>
        <w:t xml:space="preserve">5. </w:t>
      </w:r>
      <w:r w:rsidR="002D54EF">
        <w:rPr>
          <w:b/>
        </w:rPr>
        <w:t>Taxes</w:t>
      </w:r>
    </w:p>
    <w:p w14:paraId="5B6E2336" w14:textId="77777777" w:rsidR="002D54EF" w:rsidRDefault="00274C62" w:rsidP="00274C62">
      <w:pPr>
        <w:widowControl w:val="0"/>
        <w:tabs>
          <w:tab w:val="left" w:pos="-1080"/>
          <w:tab w:val="left" w:pos="-720"/>
          <w:tab w:val="left" w:pos="540"/>
          <w:tab w:val="left" w:pos="702"/>
          <w:tab w:val="left" w:pos="1440"/>
        </w:tabs>
        <w:ind w:left="702" w:hanging="342"/>
      </w:pPr>
      <w:r>
        <w:t>5.1</w:t>
      </w:r>
      <w:r w:rsidR="00D63E0B">
        <w:t>Supplier</w:t>
      </w:r>
      <w:r w:rsidR="002D54EF">
        <w:t xml:space="preserve"> is an independent contractor. The execution of this Agreement does not create any other relationship between the parties.  </w:t>
      </w:r>
    </w:p>
    <w:p w14:paraId="2B49BF76" w14:textId="77777777" w:rsidR="002D54EF" w:rsidRDefault="00274C62" w:rsidP="00274C62">
      <w:pPr>
        <w:widowControl w:val="0"/>
        <w:tabs>
          <w:tab w:val="left" w:pos="-1080"/>
          <w:tab w:val="left" w:pos="-720"/>
          <w:tab w:val="left" w:pos="540"/>
          <w:tab w:val="left" w:pos="702"/>
          <w:tab w:val="left" w:pos="1440"/>
        </w:tabs>
        <w:ind w:left="702" w:hanging="342"/>
        <w:rPr>
          <w:rFonts w:cs="Arial"/>
        </w:rPr>
      </w:pPr>
      <w:r>
        <w:t>5.2</w:t>
      </w:r>
      <w:r w:rsidR="00D63E0B">
        <w:t>Supplier</w:t>
      </w:r>
      <w:r w:rsidR="002D54EF">
        <w:t xml:space="preserve"> has sole responsibility for the payment of all applicable taxes (e.g., income, payroll, unemployment) relating to </w:t>
      </w:r>
      <w:r w:rsidR="00D63E0B">
        <w:t>Supplier</w:t>
      </w:r>
      <w:r w:rsidR="002D54EF">
        <w:t xml:space="preserve"> and </w:t>
      </w:r>
      <w:r w:rsidR="00D63E0B">
        <w:t>Supplier</w:t>
      </w:r>
      <w:r w:rsidR="002D54EF">
        <w:t xml:space="preserve">’s </w:t>
      </w:r>
      <w:r w:rsidR="002D54EF">
        <w:rPr>
          <w:rFonts w:cs="Arial"/>
        </w:rPr>
        <w:t xml:space="preserve">employees arising from payments received under this Agreement.  </w:t>
      </w:r>
    </w:p>
    <w:p w14:paraId="4742DA79" w14:textId="77777777" w:rsidR="002D54EF" w:rsidRDefault="00274C62" w:rsidP="00274C62">
      <w:pPr>
        <w:widowControl w:val="0"/>
        <w:tabs>
          <w:tab w:val="left" w:pos="-1080"/>
          <w:tab w:val="left" w:pos="-720"/>
          <w:tab w:val="left" w:pos="540"/>
          <w:tab w:val="left" w:pos="702"/>
          <w:tab w:val="left" w:pos="1440"/>
        </w:tabs>
        <w:ind w:left="702" w:hanging="342"/>
        <w:rPr>
          <w:rFonts w:cs="Arial"/>
        </w:rPr>
      </w:pPr>
      <w:r>
        <w:rPr>
          <w:rFonts w:cs="Arial"/>
        </w:rPr>
        <w:t>5.3</w:t>
      </w:r>
      <w:r w:rsidR="00D63E0B">
        <w:rPr>
          <w:rFonts w:cs="Arial"/>
        </w:rPr>
        <w:t>Supplier</w:t>
      </w:r>
      <w:r w:rsidR="002D54EF">
        <w:rPr>
          <w:rFonts w:cs="Arial"/>
        </w:rPr>
        <w:t xml:space="preserve"> has sole responsibility for payment of sales, export and import duties and taxes, whether in the country of export or the country of import or any transit country, and ensuring that all necessary licenses or customs clearances are obtained.</w:t>
      </w:r>
    </w:p>
    <w:p w14:paraId="6AC42E2B" w14:textId="77777777" w:rsidR="002D54EF" w:rsidRDefault="002D54EF">
      <w:pPr>
        <w:widowControl w:val="0"/>
        <w:tabs>
          <w:tab w:val="left" w:pos="-1080"/>
          <w:tab w:val="left" w:pos="-720"/>
          <w:tab w:val="left" w:pos="360"/>
          <w:tab w:val="left" w:pos="540"/>
          <w:tab w:val="left" w:pos="1440"/>
        </w:tabs>
        <w:ind w:left="360"/>
        <w:rPr>
          <w:rFonts w:cs="Arial"/>
        </w:rPr>
      </w:pPr>
    </w:p>
    <w:p w14:paraId="032C1C23" w14:textId="77777777" w:rsidR="002D54EF" w:rsidRDefault="00274C62">
      <w:pPr>
        <w:widowControl w:val="0"/>
        <w:tabs>
          <w:tab w:val="left" w:pos="-1080"/>
          <w:tab w:val="left" w:pos="-720"/>
          <w:tab w:val="left" w:pos="0"/>
          <w:tab w:val="left" w:pos="540"/>
          <w:tab w:val="left" w:pos="1440"/>
        </w:tabs>
        <w:rPr>
          <w:rFonts w:cs="Arial"/>
        </w:rPr>
      </w:pPr>
      <w:r>
        <w:rPr>
          <w:rFonts w:cs="Arial"/>
          <w:b/>
        </w:rPr>
        <w:t>6</w:t>
      </w:r>
      <w:r w:rsidR="002D54EF">
        <w:rPr>
          <w:rFonts w:cs="Arial"/>
          <w:b/>
        </w:rPr>
        <w:t>.  Insurance/Injuries</w:t>
      </w:r>
    </w:p>
    <w:p w14:paraId="4E402F93" w14:textId="77777777" w:rsidR="002D54EF" w:rsidRDefault="00274C62" w:rsidP="00274C62">
      <w:pPr>
        <w:widowControl w:val="0"/>
        <w:tabs>
          <w:tab w:val="left" w:pos="-1080"/>
          <w:tab w:val="left" w:pos="-720"/>
          <w:tab w:val="left" w:pos="0"/>
          <w:tab w:val="left" w:pos="540"/>
          <w:tab w:val="left" w:pos="1440"/>
        </w:tabs>
        <w:ind w:left="702" w:hanging="342"/>
        <w:rPr>
          <w:rFonts w:cs="Arial"/>
          <w:color w:val="000000"/>
        </w:rPr>
      </w:pPr>
      <w:r>
        <w:rPr>
          <w:rFonts w:cs="Arial"/>
        </w:rPr>
        <w:t>6.1</w:t>
      </w:r>
      <w:r w:rsidR="00D63E0B">
        <w:rPr>
          <w:rFonts w:cs="Arial"/>
        </w:rPr>
        <w:t>Supplier</w:t>
      </w:r>
      <w:r w:rsidR="002D54EF">
        <w:rPr>
          <w:rFonts w:cs="Arial"/>
        </w:rPr>
        <w:t xml:space="preserve"> has sole responsibility and liability under this Agreement for the goods up to the point of delivery to WVI and for any bodily injuries to </w:t>
      </w:r>
      <w:r w:rsidR="00D63E0B">
        <w:rPr>
          <w:rFonts w:cs="Arial"/>
        </w:rPr>
        <w:t>Supplier</w:t>
      </w:r>
      <w:r w:rsidR="002D54EF">
        <w:rPr>
          <w:rFonts w:cs="Arial"/>
        </w:rPr>
        <w:t xml:space="preserve"> or </w:t>
      </w:r>
      <w:r w:rsidR="00D63E0B">
        <w:rPr>
          <w:rFonts w:cs="Arial"/>
        </w:rPr>
        <w:t>Supplier</w:t>
      </w:r>
      <w:r w:rsidR="002D54EF">
        <w:rPr>
          <w:rFonts w:cs="Arial"/>
        </w:rPr>
        <w:t xml:space="preserve">’s employees, including responsibility to provide WVI with certificate of appropriate Workers Compensation insurance.  </w:t>
      </w:r>
      <w:r w:rsidR="00D63E0B">
        <w:rPr>
          <w:rFonts w:cs="Arial"/>
        </w:rPr>
        <w:t>Supplier</w:t>
      </w:r>
      <w:r w:rsidR="002D54EF">
        <w:rPr>
          <w:rFonts w:cs="Arial"/>
        </w:rPr>
        <w:t xml:space="preserve"> hereby warrants to WVI that </w:t>
      </w:r>
      <w:r w:rsidR="00D63E0B">
        <w:rPr>
          <w:rFonts w:cs="Arial"/>
        </w:rPr>
        <w:t>Supplier</w:t>
      </w:r>
      <w:r w:rsidR="002D54EF">
        <w:rPr>
          <w:rFonts w:cs="Arial"/>
        </w:rPr>
        <w:t xml:space="preserve"> is in compliance with any applicable workers compensation insurance law. </w:t>
      </w:r>
      <w:r w:rsidR="00D63E0B">
        <w:rPr>
          <w:rFonts w:cs="Arial"/>
        </w:rPr>
        <w:t>Supplier</w:t>
      </w:r>
      <w:r w:rsidR="002D54EF">
        <w:rPr>
          <w:rFonts w:cs="Arial"/>
          <w:color w:val="000000"/>
        </w:rPr>
        <w:t xml:space="preserve"> will provide either a certificate of worker’s compensation insurance or proof of being legally exempt from maintaining worker’s compensation insurance. Such evidence is required prior to starting work and prior to receiving any compensation.</w:t>
      </w:r>
    </w:p>
    <w:p w14:paraId="0F6DF17A" w14:textId="77777777" w:rsidR="002D54EF" w:rsidRDefault="00274C62" w:rsidP="00274C62">
      <w:pPr>
        <w:pStyle w:val="BodyTextIndent"/>
        <w:ind w:left="702" w:hanging="342"/>
        <w:rPr>
          <w:rFonts w:ascii="Arial" w:hAnsi="Arial" w:cs="Arial"/>
          <w:sz w:val="22"/>
          <w:u w:val="none"/>
        </w:rPr>
      </w:pPr>
      <w:r>
        <w:rPr>
          <w:rFonts w:ascii="Arial" w:hAnsi="Arial" w:cs="Arial"/>
          <w:sz w:val="22"/>
          <w:u w:val="none"/>
        </w:rPr>
        <w:t>6.2</w:t>
      </w:r>
      <w:r w:rsidR="00D63E0B">
        <w:rPr>
          <w:rFonts w:ascii="Arial" w:hAnsi="Arial" w:cs="Arial"/>
          <w:sz w:val="22"/>
          <w:u w:val="none"/>
        </w:rPr>
        <w:t>Supplier</w:t>
      </w:r>
      <w:r w:rsidR="002D54EF">
        <w:rPr>
          <w:rFonts w:ascii="Arial" w:hAnsi="Arial" w:cs="Arial"/>
          <w:sz w:val="22"/>
          <w:u w:val="none"/>
        </w:rPr>
        <w:t xml:space="preserve"> has sole responsibility to obtain any other desired insurance coverage (general liability, medical, travel, life, etc.) for </w:t>
      </w:r>
      <w:r w:rsidR="00D63E0B">
        <w:rPr>
          <w:rFonts w:ascii="Arial" w:hAnsi="Arial" w:cs="Arial"/>
          <w:sz w:val="22"/>
          <w:u w:val="none"/>
        </w:rPr>
        <w:t>Supplier</w:t>
      </w:r>
      <w:r w:rsidR="002D54EF">
        <w:rPr>
          <w:rFonts w:ascii="Arial" w:hAnsi="Arial" w:cs="Arial"/>
          <w:sz w:val="22"/>
          <w:u w:val="none"/>
        </w:rPr>
        <w:t xml:space="preserve"> and </w:t>
      </w:r>
      <w:r w:rsidR="00D63E0B">
        <w:rPr>
          <w:rFonts w:ascii="Arial" w:hAnsi="Arial" w:cs="Arial"/>
          <w:sz w:val="22"/>
          <w:u w:val="none"/>
        </w:rPr>
        <w:t>Supplier</w:t>
      </w:r>
      <w:r w:rsidR="002D54EF">
        <w:rPr>
          <w:rFonts w:ascii="Arial" w:hAnsi="Arial" w:cs="Arial"/>
          <w:sz w:val="22"/>
          <w:u w:val="none"/>
        </w:rPr>
        <w:t xml:space="preserve">’s employees in performing </w:t>
      </w:r>
      <w:r w:rsidR="002D54EF">
        <w:rPr>
          <w:rFonts w:ascii="Arial" w:hAnsi="Arial" w:cs="Arial"/>
          <w:sz w:val="22"/>
          <w:u w:val="none"/>
        </w:rPr>
        <w:lastRenderedPageBreak/>
        <w:t xml:space="preserve">this Agreement. WVI reserves the right to request </w:t>
      </w:r>
      <w:r w:rsidR="00D63E0B">
        <w:rPr>
          <w:rFonts w:ascii="Arial" w:hAnsi="Arial" w:cs="Arial"/>
          <w:sz w:val="22"/>
          <w:u w:val="none"/>
        </w:rPr>
        <w:t>Supplier</w:t>
      </w:r>
      <w:r w:rsidR="002D54EF">
        <w:rPr>
          <w:rFonts w:ascii="Arial" w:hAnsi="Arial" w:cs="Arial"/>
          <w:sz w:val="22"/>
          <w:u w:val="none"/>
        </w:rPr>
        <w:t xml:space="preserve"> to provide proof of insurance coverage.</w:t>
      </w:r>
    </w:p>
    <w:p w14:paraId="07D57BFD" w14:textId="77777777" w:rsidR="002D54EF" w:rsidRDefault="00274C62" w:rsidP="00274C62">
      <w:pPr>
        <w:pStyle w:val="BodyTextIndent"/>
        <w:ind w:left="702" w:hanging="342"/>
        <w:rPr>
          <w:rFonts w:ascii="Arial" w:hAnsi="Arial" w:cs="Arial"/>
          <w:color w:val="000000"/>
          <w:sz w:val="22"/>
          <w:u w:val="none"/>
        </w:rPr>
      </w:pPr>
      <w:r>
        <w:rPr>
          <w:rFonts w:ascii="Arial" w:hAnsi="Arial" w:cs="Arial"/>
          <w:sz w:val="22"/>
          <w:u w:val="none"/>
        </w:rPr>
        <w:t xml:space="preserve">6.3 </w:t>
      </w:r>
      <w:r w:rsidR="002D54EF">
        <w:rPr>
          <w:rFonts w:ascii="Arial" w:hAnsi="Arial" w:cs="Arial"/>
          <w:sz w:val="22"/>
          <w:u w:val="none"/>
        </w:rPr>
        <w:t xml:space="preserve">Neither </w:t>
      </w:r>
      <w:r w:rsidR="00D63E0B">
        <w:rPr>
          <w:rFonts w:ascii="Arial" w:hAnsi="Arial" w:cs="Arial"/>
          <w:sz w:val="22"/>
          <w:u w:val="none"/>
        </w:rPr>
        <w:t>Supplier</w:t>
      </w:r>
      <w:r w:rsidR="002D54EF">
        <w:rPr>
          <w:rFonts w:ascii="Arial" w:hAnsi="Arial" w:cs="Arial"/>
          <w:sz w:val="22"/>
          <w:u w:val="none"/>
        </w:rPr>
        <w:t xml:space="preserve"> nor </w:t>
      </w:r>
      <w:r w:rsidR="00D63E0B">
        <w:rPr>
          <w:rFonts w:ascii="Arial" w:hAnsi="Arial" w:cs="Arial"/>
          <w:sz w:val="22"/>
          <w:u w:val="none"/>
        </w:rPr>
        <w:t>Supplier</w:t>
      </w:r>
      <w:r w:rsidR="002D54EF">
        <w:rPr>
          <w:rFonts w:ascii="Arial" w:hAnsi="Arial" w:cs="Arial"/>
          <w:sz w:val="22"/>
          <w:u w:val="none"/>
        </w:rPr>
        <w:t>’s employees, workers, or subcontractors shall be deemed employees of WVI for any purposes, nor shall they be eligible to participate in any WVI employee benefit or insurance programs.</w:t>
      </w:r>
    </w:p>
    <w:p w14:paraId="240241E6" w14:textId="77777777" w:rsidR="002D54EF" w:rsidRDefault="002D54EF">
      <w:pPr>
        <w:widowControl w:val="0"/>
        <w:tabs>
          <w:tab w:val="left" w:pos="-1080"/>
          <w:tab w:val="left" w:pos="-720"/>
          <w:tab w:val="left" w:pos="0"/>
          <w:tab w:val="left" w:pos="540"/>
          <w:tab w:val="left" w:pos="1440"/>
        </w:tabs>
        <w:rPr>
          <w:rFonts w:cs="Arial"/>
          <w:color w:val="000000"/>
        </w:rPr>
      </w:pPr>
    </w:p>
    <w:p w14:paraId="05A6D5BF" w14:textId="77777777" w:rsidR="00274C62" w:rsidRDefault="00274C62">
      <w:pPr>
        <w:widowControl w:val="0"/>
        <w:tabs>
          <w:tab w:val="left" w:pos="-1080"/>
          <w:tab w:val="left" w:pos="-720"/>
          <w:tab w:val="left" w:pos="0"/>
          <w:tab w:val="left" w:pos="540"/>
          <w:tab w:val="left" w:pos="1440"/>
        </w:tabs>
        <w:rPr>
          <w:rFonts w:cs="Arial"/>
          <w:b/>
        </w:rPr>
      </w:pPr>
      <w:r>
        <w:rPr>
          <w:rFonts w:cs="Arial"/>
          <w:b/>
        </w:rPr>
        <w:t>7</w:t>
      </w:r>
      <w:r w:rsidR="002D54EF">
        <w:rPr>
          <w:rFonts w:cs="Arial"/>
          <w:b/>
        </w:rPr>
        <w:t xml:space="preserve">. </w:t>
      </w:r>
      <w:r>
        <w:rPr>
          <w:rFonts w:cs="Arial"/>
          <w:b/>
        </w:rPr>
        <w:t xml:space="preserve"> Acceptance</w:t>
      </w:r>
    </w:p>
    <w:p w14:paraId="6C62B4E9" w14:textId="77777777" w:rsidR="00274C62" w:rsidRDefault="00274C62">
      <w:pPr>
        <w:widowControl w:val="0"/>
        <w:tabs>
          <w:tab w:val="left" w:pos="-1080"/>
          <w:tab w:val="left" w:pos="-720"/>
          <w:tab w:val="left" w:pos="0"/>
          <w:tab w:val="left" w:pos="540"/>
          <w:tab w:val="left" w:pos="1440"/>
        </w:tabs>
        <w:rPr>
          <w:rFonts w:cs="Arial"/>
          <w:b/>
        </w:rPr>
      </w:pPr>
    </w:p>
    <w:p w14:paraId="21C33526" w14:textId="77777777" w:rsidR="00274C62" w:rsidRDefault="00274C62" w:rsidP="00274C62">
      <w:pPr>
        <w:widowControl w:val="0"/>
        <w:tabs>
          <w:tab w:val="left" w:pos="-1080"/>
          <w:tab w:val="left" w:pos="-720"/>
          <w:tab w:val="left" w:pos="540"/>
          <w:tab w:val="left" w:pos="780"/>
          <w:tab w:val="left" w:pos="1440"/>
        </w:tabs>
        <w:ind w:left="702" w:hanging="702"/>
        <w:rPr>
          <w:rFonts w:cs="Arial"/>
          <w:b/>
        </w:rPr>
      </w:pPr>
      <w:r>
        <w:rPr>
          <w:rFonts w:cs="Arial"/>
          <w:b/>
        </w:rPr>
        <w:t xml:space="preserve">       7.1 The acceptability of any goods and /or services provided by </w:t>
      </w:r>
      <w:r w:rsidR="00D63E0B">
        <w:rPr>
          <w:rFonts w:cs="Arial"/>
          <w:b/>
        </w:rPr>
        <w:t>Supplier</w:t>
      </w:r>
      <w:r>
        <w:rPr>
          <w:rFonts w:cs="Arial"/>
          <w:b/>
        </w:rPr>
        <w:t xml:space="preserve"> will be based on World Vision’s reasonable satisfaction. If any of the goods and/or services are not acceptable, World Vision will notify </w:t>
      </w:r>
      <w:r w:rsidR="00D63E0B">
        <w:rPr>
          <w:rFonts w:cs="Arial"/>
          <w:b/>
        </w:rPr>
        <w:t>Supplier</w:t>
      </w:r>
      <w:r>
        <w:rPr>
          <w:rFonts w:cs="Arial"/>
          <w:b/>
        </w:rPr>
        <w:t xml:space="preserve"> within thirty (30) days of receipt, specifying its reasons in reasonable detail, and </w:t>
      </w:r>
      <w:r w:rsidR="00D63E0B">
        <w:rPr>
          <w:rFonts w:cs="Arial"/>
          <w:b/>
        </w:rPr>
        <w:t>Supplier</w:t>
      </w:r>
      <w:r>
        <w:rPr>
          <w:rFonts w:cs="Arial"/>
          <w:b/>
        </w:rPr>
        <w:t xml:space="preserve"> will, at no additional cost, promptly conform the goods and/or services to World Vision’s reasonable satisfaction. </w:t>
      </w:r>
    </w:p>
    <w:p w14:paraId="58DAB8DD" w14:textId="77777777" w:rsidR="00274C62" w:rsidRDefault="00274C62">
      <w:pPr>
        <w:widowControl w:val="0"/>
        <w:tabs>
          <w:tab w:val="left" w:pos="-1080"/>
          <w:tab w:val="left" w:pos="-720"/>
          <w:tab w:val="left" w:pos="0"/>
          <w:tab w:val="left" w:pos="540"/>
          <w:tab w:val="left" w:pos="1440"/>
        </w:tabs>
        <w:rPr>
          <w:rFonts w:cs="Arial"/>
          <w:b/>
        </w:rPr>
      </w:pPr>
    </w:p>
    <w:p w14:paraId="59F2C9C1" w14:textId="77777777" w:rsidR="002D54EF" w:rsidRDefault="00274C62">
      <w:pPr>
        <w:widowControl w:val="0"/>
        <w:tabs>
          <w:tab w:val="left" w:pos="-1080"/>
          <w:tab w:val="left" w:pos="-720"/>
          <w:tab w:val="left" w:pos="0"/>
          <w:tab w:val="left" w:pos="540"/>
          <w:tab w:val="left" w:pos="1440"/>
        </w:tabs>
        <w:rPr>
          <w:rFonts w:cs="Arial"/>
        </w:rPr>
      </w:pPr>
      <w:r>
        <w:rPr>
          <w:rFonts w:cs="Arial"/>
          <w:b/>
        </w:rPr>
        <w:t xml:space="preserve">8. </w:t>
      </w:r>
      <w:r w:rsidR="002D54EF">
        <w:rPr>
          <w:rFonts w:cs="Arial"/>
          <w:b/>
        </w:rPr>
        <w:t>Security and Evacuation</w:t>
      </w:r>
    </w:p>
    <w:p w14:paraId="5232D84A" w14:textId="77777777" w:rsidR="002D54EF" w:rsidRDefault="00274C62" w:rsidP="00274C62">
      <w:pPr>
        <w:widowControl w:val="0"/>
        <w:tabs>
          <w:tab w:val="left" w:pos="-1080"/>
          <w:tab w:val="left" w:pos="-720"/>
          <w:tab w:val="left" w:pos="0"/>
          <w:tab w:val="left" w:pos="540"/>
          <w:tab w:val="left" w:pos="1440"/>
        </w:tabs>
        <w:ind w:left="780" w:hanging="420"/>
        <w:rPr>
          <w:rFonts w:cs="Arial"/>
        </w:rPr>
      </w:pPr>
      <w:r>
        <w:rPr>
          <w:rFonts w:cs="Arial"/>
        </w:rPr>
        <w:t xml:space="preserve">8.1 </w:t>
      </w:r>
      <w:r w:rsidR="00D63E0B">
        <w:rPr>
          <w:rFonts w:cs="Arial"/>
        </w:rPr>
        <w:t>Supplier</w:t>
      </w:r>
      <w:r w:rsidR="002D54EF">
        <w:rPr>
          <w:rFonts w:cs="Arial"/>
        </w:rPr>
        <w:t xml:space="preserve"> may be delivering goods and/or providing services hereunder in a country with existing or potential political or social unrest.  </w:t>
      </w:r>
      <w:r w:rsidR="00D63E0B">
        <w:rPr>
          <w:rFonts w:cs="Arial"/>
        </w:rPr>
        <w:t>Supplier</w:t>
      </w:r>
      <w:r w:rsidR="002D54EF">
        <w:rPr>
          <w:rFonts w:cs="Arial"/>
        </w:rPr>
        <w:t xml:space="preserve"> agrees to assume all risks, including damage to person and property, resulting from any such unrest.  </w:t>
      </w:r>
      <w:r w:rsidR="00D63E0B">
        <w:rPr>
          <w:rFonts w:cs="Arial"/>
        </w:rPr>
        <w:t>Supplier</w:t>
      </w:r>
      <w:r w:rsidR="002D54EF">
        <w:rPr>
          <w:rFonts w:cs="Arial"/>
        </w:rPr>
        <w:t xml:space="preserve"> is solely responsible for the safety of </w:t>
      </w:r>
      <w:r w:rsidR="00D63E0B">
        <w:rPr>
          <w:rFonts w:cs="Arial"/>
        </w:rPr>
        <w:t>Supplier</w:t>
      </w:r>
      <w:r w:rsidR="002D54EF">
        <w:rPr>
          <w:rFonts w:cs="Arial"/>
        </w:rPr>
        <w:t xml:space="preserve">’s property and employees, and for obtaining any desired insurance protections with respect to </w:t>
      </w:r>
      <w:r w:rsidR="00D63E0B">
        <w:rPr>
          <w:rFonts w:cs="Arial"/>
        </w:rPr>
        <w:t>Supplier</w:t>
      </w:r>
      <w:r w:rsidR="002D54EF">
        <w:rPr>
          <w:rFonts w:cs="Arial"/>
        </w:rPr>
        <w:t>’s work in such countries.</w:t>
      </w:r>
    </w:p>
    <w:p w14:paraId="03A06D4C" w14:textId="77777777" w:rsidR="002D54EF" w:rsidRDefault="00274C62" w:rsidP="00274C62">
      <w:pPr>
        <w:widowControl w:val="0"/>
        <w:tabs>
          <w:tab w:val="left" w:pos="-1080"/>
          <w:tab w:val="left" w:pos="-720"/>
          <w:tab w:val="left" w:pos="0"/>
          <w:tab w:val="left" w:pos="540"/>
          <w:tab w:val="left" w:pos="1440"/>
        </w:tabs>
        <w:ind w:left="780" w:hanging="420"/>
        <w:rPr>
          <w:rFonts w:cs="Arial"/>
        </w:rPr>
      </w:pPr>
      <w:r>
        <w:rPr>
          <w:rFonts w:cs="Arial"/>
        </w:rPr>
        <w:t xml:space="preserve">8.2 </w:t>
      </w:r>
      <w:r w:rsidR="002D54EF">
        <w:rPr>
          <w:rFonts w:cs="Arial"/>
        </w:rPr>
        <w:t xml:space="preserve">Should </w:t>
      </w:r>
      <w:r w:rsidR="00D63E0B">
        <w:rPr>
          <w:rFonts w:cs="Arial"/>
        </w:rPr>
        <w:t>Supplier</w:t>
      </w:r>
      <w:r w:rsidR="002D54EF">
        <w:rPr>
          <w:rFonts w:cs="Arial"/>
        </w:rPr>
        <w:t xml:space="preserve"> be delivering goods and/or providing services in a country where WVI has operations, </w:t>
      </w:r>
      <w:r w:rsidR="00D63E0B">
        <w:rPr>
          <w:rFonts w:cs="Arial"/>
        </w:rPr>
        <w:t>Supplier</w:t>
      </w:r>
      <w:r w:rsidR="002D54EF">
        <w:rPr>
          <w:rFonts w:cs="Arial"/>
        </w:rPr>
        <w:t xml:space="preserve"> will coordinate with WVI on security issues.  WVI may include </w:t>
      </w:r>
      <w:r w:rsidR="00D63E0B">
        <w:rPr>
          <w:rFonts w:cs="Arial"/>
        </w:rPr>
        <w:t>Supplier</w:t>
      </w:r>
      <w:r w:rsidR="002D54EF">
        <w:rPr>
          <w:rFonts w:cs="Arial"/>
        </w:rPr>
        <w:t xml:space="preserve"> in the security and evacuation planning and procedures that WVI conducts for its own staff, but </w:t>
      </w:r>
      <w:r w:rsidR="00D63E0B">
        <w:rPr>
          <w:rFonts w:cs="Arial"/>
        </w:rPr>
        <w:t>Supplier</w:t>
      </w:r>
      <w:r w:rsidR="002D54EF">
        <w:rPr>
          <w:rFonts w:cs="Arial"/>
        </w:rPr>
        <w:t xml:space="preserve"> is responsible for assessing the adequacy of such plans and procedures to </w:t>
      </w:r>
      <w:r w:rsidR="00D63E0B">
        <w:rPr>
          <w:rFonts w:cs="Arial"/>
        </w:rPr>
        <w:t>Supplier</w:t>
      </w:r>
      <w:r w:rsidR="002D54EF">
        <w:rPr>
          <w:rFonts w:cs="Arial"/>
        </w:rPr>
        <w:t xml:space="preserve">’s own satisfaction, and making alternative arrangements if judged necessary by </w:t>
      </w:r>
      <w:r w:rsidR="00D63E0B">
        <w:rPr>
          <w:rFonts w:cs="Arial"/>
        </w:rPr>
        <w:t>Supplier</w:t>
      </w:r>
      <w:r w:rsidR="002D54EF">
        <w:rPr>
          <w:rFonts w:cs="Arial"/>
        </w:rPr>
        <w:t>.</w:t>
      </w:r>
    </w:p>
    <w:p w14:paraId="3C8DAAFE" w14:textId="77777777" w:rsidR="002D54EF" w:rsidRDefault="002D54EF">
      <w:pPr>
        <w:pStyle w:val="Header"/>
        <w:widowControl w:val="0"/>
        <w:tabs>
          <w:tab w:val="clear" w:pos="4320"/>
          <w:tab w:val="clear" w:pos="8640"/>
          <w:tab w:val="left" w:pos="-1080"/>
          <w:tab w:val="left" w:pos="-720"/>
          <w:tab w:val="left" w:pos="0"/>
          <w:tab w:val="left" w:pos="540"/>
          <w:tab w:val="left" w:pos="1440"/>
        </w:tabs>
        <w:rPr>
          <w:rFonts w:cs="Arial"/>
          <w:b/>
        </w:rPr>
      </w:pPr>
    </w:p>
    <w:p w14:paraId="21E59676" w14:textId="77777777" w:rsidR="002D54EF" w:rsidRDefault="00274C62">
      <w:pPr>
        <w:widowControl w:val="0"/>
        <w:tabs>
          <w:tab w:val="left" w:pos="-1080"/>
          <w:tab w:val="left" w:pos="-720"/>
          <w:tab w:val="left" w:pos="390"/>
          <w:tab w:val="left" w:pos="1440"/>
        </w:tabs>
        <w:rPr>
          <w:rFonts w:cs="Arial"/>
          <w:b/>
        </w:rPr>
      </w:pPr>
      <w:r>
        <w:rPr>
          <w:rFonts w:cs="Arial"/>
          <w:b/>
        </w:rPr>
        <w:t>9</w:t>
      </w:r>
      <w:r w:rsidR="002D54EF">
        <w:rPr>
          <w:rFonts w:cs="Arial"/>
          <w:b/>
        </w:rPr>
        <w:t>.</w:t>
      </w:r>
      <w:r w:rsidR="002D54EF">
        <w:rPr>
          <w:rFonts w:cs="Arial"/>
          <w:b/>
        </w:rPr>
        <w:tab/>
        <w:t>Confidentiality</w:t>
      </w:r>
    </w:p>
    <w:p w14:paraId="7FC9EB94" w14:textId="77777777" w:rsidR="002D54EF" w:rsidRDefault="00274C62" w:rsidP="00274C62">
      <w:pPr>
        <w:widowControl w:val="0"/>
        <w:tabs>
          <w:tab w:val="left" w:pos="-1080"/>
          <w:tab w:val="left" w:pos="-720"/>
          <w:tab w:val="left" w:pos="0"/>
          <w:tab w:val="left" w:pos="540"/>
          <w:tab w:val="left" w:pos="1440"/>
        </w:tabs>
        <w:ind w:left="780" w:hanging="420"/>
        <w:rPr>
          <w:rFonts w:cs="Arial"/>
        </w:rPr>
      </w:pPr>
      <w:r>
        <w:rPr>
          <w:rFonts w:cs="Arial"/>
        </w:rPr>
        <w:t xml:space="preserve">9.1 </w:t>
      </w:r>
      <w:r w:rsidR="00D63E0B">
        <w:rPr>
          <w:rFonts w:cs="Arial"/>
        </w:rPr>
        <w:t>Supplier</w:t>
      </w:r>
      <w:r w:rsidR="002D54EF">
        <w:rPr>
          <w:rFonts w:cs="Arial"/>
        </w:rPr>
        <w:t xml:space="preserve"> agrees to not discuss his/her provision of goods and/or performance of services under this Agreement with any third party without </w:t>
      </w:r>
      <w:r w:rsidR="002D54EF">
        <w:rPr>
          <w:rFonts w:cs="Arial"/>
          <w:color w:val="000000"/>
        </w:rPr>
        <w:t>written consent from</w:t>
      </w:r>
      <w:r w:rsidR="002D54EF">
        <w:rPr>
          <w:rFonts w:cs="Arial"/>
          <w:color w:val="0000FF"/>
        </w:rPr>
        <w:t xml:space="preserve"> </w:t>
      </w:r>
      <w:r w:rsidR="002D54EF">
        <w:rPr>
          <w:rFonts w:cs="Arial"/>
        </w:rPr>
        <w:t>WVI.</w:t>
      </w:r>
    </w:p>
    <w:p w14:paraId="005F8E3F" w14:textId="77777777" w:rsidR="002D54EF" w:rsidRDefault="00274C62" w:rsidP="00274C62">
      <w:pPr>
        <w:widowControl w:val="0"/>
        <w:tabs>
          <w:tab w:val="left" w:pos="-1080"/>
          <w:tab w:val="left" w:pos="-720"/>
          <w:tab w:val="left" w:pos="0"/>
          <w:tab w:val="left" w:pos="540"/>
          <w:tab w:val="left" w:pos="1440"/>
        </w:tabs>
        <w:ind w:left="780" w:hanging="420"/>
        <w:rPr>
          <w:rFonts w:cs="Arial"/>
        </w:rPr>
      </w:pPr>
      <w:r>
        <w:rPr>
          <w:rFonts w:cs="Arial"/>
        </w:rPr>
        <w:t xml:space="preserve">9.2 </w:t>
      </w:r>
      <w:r w:rsidR="00D63E0B">
        <w:rPr>
          <w:rFonts w:cs="Arial"/>
        </w:rPr>
        <w:t>Supplier</w:t>
      </w:r>
      <w:r w:rsidR="002D54EF">
        <w:rPr>
          <w:rFonts w:cs="Arial"/>
        </w:rPr>
        <w:t xml:space="preserve"> agrees to hold in confidence for the benefit of WVI </w:t>
      </w:r>
      <w:r w:rsidR="002D54EF">
        <w:rPr>
          <w:rFonts w:cs="Arial"/>
          <w:color w:val="000000"/>
        </w:rPr>
        <w:t>any and all</w:t>
      </w:r>
      <w:r w:rsidR="002D54EF">
        <w:rPr>
          <w:rFonts w:cs="Arial"/>
          <w:color w:val="0000FF"/>
        </w:rPr>
        <w:t xml:space="preserve"> </w:t>
      </w:r>
      <w:r w:rsidR="002D54EF">
        <w:rPr>
          <w:rFonts w:cs="Arial"/>
        </w:rPr>
        <w:t xml:space="preserve">confidential information which may be disclosed to </w:t>
      </w:r>
      <w:r w:rsidR="00D63E0B">
        <w:rPr>
          <w:rFonts w:cs="Arial"/>
        </w:rPr>
        <w:t>Supplier</w:t>
      </w:r>
      <w:r w:rsidR="002D54EF">
        <w:rPr>
          <w:rFonts w:cs="Arial"/>
        </w:rPr>
        <w:t xml:space="preserve"> or to which </w:t>
      </w:r>
      <w:r w:rsidR="00D63E0B">
        <w:rPr>
          <w:rFonts w:cs="Arial"/>
        </w:rPr>
        <w:t>Supplier</w:t>
      </w:r>
      <w:r w:rsidR="002D54EF">
        <w:rPr>
          <w:rFonts w:cs="Arial"/>
        </w:rPr>
        <w:t xml:space="preserve"> may have access, as a result of this Agreement, including the results of </w:t>
      </w:r>
      <w:r w:rsidR="00D63E0B">
        <w:rPr>
          <w:rFonts w:cs="Arial"/>
        </w:rPr>
        <w:t>Supplier</w:t>
      </w:r>
      <w:r w:rsidR="002D54EF">
        <w:rPr>
          <w:rFonts w:cs="Arial"/>
        </w:rPr>
        <w:t>’s services hereunder.</w:t>
      </w:r>
    </w:p>
    <w:p w14:paraId="6CE0B591" w14:textId="77777777" w:rsidR="002D54EF" w:rsidRDefault="002D54EF">
      <w:pPr>
        <w:widowControl w:val="0"/>
        <w:tabs>
          <w:tab w:val="left" w:pos="-1080"/>
          <w:tab w:val="left" w:pos="-720"/>
          <w:tab w:val="left" w:pos="0"/>
          <w:tab w:val="left" w:pos="540"/>
          <w:tab w:val="left" w:pos="1440"/>
        </w:tabs>
        <w:rPr>
          <w:rFonts w:cs="Arial"/>
        </w:rPr>
      </w:pPr>
    </w:p>
    <w:p w14:paraId="03A25BBD" w14:textId="77777777" w:rsidR="002D54EF" w:rsidRDefault="00274C62">
      <w:pPr>
        <w:widowControl w:val="0"/>
        <w:tabs>
          <w:tab w:val="left" w:pos="-1080"/>
          <w:tab w:val="left" w:pos="-720"/>
          <w:tab w:val="left" w:pos="0"/>
          <w:tab w:val="left" w:pos="540"/>
          <w:tab w:val="left" w:pos="1440"/>
        </w:tabs>
        <w:rPr>
          <w:rFonts w:cs="Arial"/>
        </w:rPr>
      </w:pPr>
      <w:r>
        <w:rPr>
          <w:rFonts w:cs="Arial"/>
          <w:b/>
        </w:rPr>
        <w:t>10</w:t>
      </w:r>
      <w:r w:rsidR="002D54EF">
        <w:rPr>
          <w:rFonts w:cs="Arial"/>
          <w:b/>
        </w:rPr>
        <w:t>.  No Assignment or Subcontracting</w:t>
      </w:r>
    </w:p>
    <w:p w14:paraId="06A61E48" w14:textId="77777777" w:rsidR="002D54EF" w:rsidRDefault="00D63E0B">
      <w:pPr>
        <w:pStyle w:val="BodyTextIndent2"/>
        <w:ind w:left="810"/>
      </w:pPr>
      <w:r>
        <w:t>Supplier</w:t>
      </w:r>
      <w:r w:rsidR="002D54EF">
        <w:t xml:space="preserve"> shall not assign his/her rights or obligations under this Agreement, in whole or in part, nor enter into any subcontract to perform any portion of this Agreement, without the written consent of WVI.</w:t>
      </w:r>
    </w:p>
    <w:p w14:paraId="2DE4619C" w14:textId="77777777" w:rsidR="002D54EF" w:rsidRDefault="002D54EF">
      <w:pPr>
        <w:widowControl w:val="0"/>
        <w:tabs>
          <w:tab w:val="left" w:pos="-1080"/>
          <w:tab w:val="left" w:pos="-720"/>
          <w:tab w:val="left" w:pos="0"/>
          <w:tab w:val="left" w:pos="540"/>
          <w:tab w:val="left" w:pos="1440"/>
        </w:tabs>
        <w:rPr>
          <w:rFonts w:cs="Arial"/>
        </w:rPr>
      </w:pPr>
    </w:p>
    <w:p w14:paraId="2D817304" w14:textId="77777777" w:rsidR="002D54EF" w:rsidRDefault="00274C62">
      <w:pPr>
        <w:widowControl w:val="0"/>
        <w:tabs>
          <w:tab w:val="left" w:pos="-1080"/>
          <w:tab w:val="left" w:pos="-720"/>
          <w:tab w:val="left" w:pos="0"/>
          <w:tab w:val="left" w:pos="540"/>
          <w:tab w:val="left" w:pos="1440"/>
        </w:tabs>
        <w:rPr>
          <w:rFonts w:cs="Arial"/>
        </w:rPr>
      </w:pPr>
      <w:r>
        <w:rPr>
          <w:rFonts w:cs="Arial"/>
          <w:b/>
        </w:rPr>
        <w:t>11</w:t>
      </w:r>
      <w:r w:rsidR="002D54EF">
        <w:rPr>
          <w:rFonts w:cs="Arial"/>
          <w:b/>
        </w:rPr>
        <w:t>.  Rights to Works and Inventions</w:t>
      </w:r>
    </w:p>
    <w:p w14:paraId="5A263605" w14:textId="77777777" w:rsidR="002D54EF" w:rsidRDefault="00274C62">
      <w:pPr>
        <w:tabs>
          <w:tab w:val="left" w:pos="-1080"/>
          <w:tab w:val="left" w:pos="-720"/>
          <w:tab w:val="left" w:pos="0"/>
          <w:tab w:val="left" w:pos="810"/>
          <w:tab w:val="left" w:pos="1440"/>
        </w:tabs>
        <w:autoSpaceDE w:val="0"/>
        <w:autoSpaceDN w:val="0"/>
        <w:adjustRightInd w:val="0"/>
        <w:ind w:left="810" w:hanging="450"/>
        <w:rPr>
          <w:rFonts w:cs="Arial"/>
          <w:color w:val="000000"/>
        </w:rPr>
      </w:pPr>
      <w:r>
        <w:rPr>
          <w:rFonts w:cs="Arial"/>
          <w:color w:val="000000"/>
        </w:rPr>
        <w:t>11</w:t>
      </w:r>
      <w:r w:rsidR="002D54EF">
        <w:rPr>
          <w:rFonts w:cs="Arial"/>
          <w:color w:val="000000"/>
        </w:rPr>
        <w:t>.1</w:t>
      </w:r>
      <w:r w:rsidR="002D54EF">
        <w:rPr>
          <w:rFonts w:cs="Arial"/>
          <w:color w:val="000000"/>
        </w:rPr>
        <w:tab/>
      </w:r>
      <w:r w:rsidR="00D63E0B">
        <w:rPr>
          <w:rFonts w:cs="Arial"/>
          <w:color w:val="000000"/>
        </w:rPr>
        <w:t>Supplier</w:t>
      </w:r>
      <w:r w:rsidR="002D54EF">
        <w:rPr>
          <w:rFonts w:cs="Arial"/>
          <w:color w:val="000000"/>
        </w:rPr>
        <w:t xml:space="preserve"> agrees that all materials, reports, information, documentation, inventions, discoveries, developments, innovations or other work product generated by </w:t>
      </w:r>
      <w:r w:rsidR="00D63E0B">
        <w:rPr>
          <w:rFonts w:cs="Arial"/>
          <w:color w:val="000000"/>
        </w:rPr>
        <w:t>Supplier</w:t>
      </w:r>
      <w:r w:rsidR="002D54EF">
        <w:rPr>
          <w:rFonts w:cs="Arial"/>
          <w:color w:val="000000"/>
        </w:rPr>
        <w:t xml:space="preserve"> in the course and scope of its performance under this Agreement are the property of WVI, whether it be as individual items or as a combination of components, and </w:t>
      </w:r>
      <w:r w:rsidR="00D63E0B">
        <w:rPr>
          <w:rFonts w:cs="Arial"/>
          <w:color w:val="000000"/>
        </w:rPr>
        <w:t>Supplier</w:t>
      </w:r>
      <w:r w:rsidR="002D54EF">
        <w:rPr>
          <w:rFonts w:cs="Arial"/>
          <w:color w:val="000000"/>
        </w:rPr>
        <w:t xml:space="preserve"> hereby assigns all rights, title and interest in and to such items to WVI.  All of the foregoing will be deemed to be work made for hire and made in the course of services rendered and shall belong exclusively to WVI, with WVI having the sole right to obtain, hold and renew, in its own name and for its own benefit, patents, copyrights, registrations and other appropriate protection.</w:t>
      </w:r>
    </w:p>
    <w:p w14:paraId="06F3484B" w14:textId="77777777" w:rsidR="002D54EF" w:rsidRDefault="00274C62" w:rsidP="00274C62">
      <w:pPr>
        <w:tabs>
          <w:tab w:val="left" w:pos="810"/>
          <w:tab w:val="left" w:pos="1890"/>
        </w:tabs>
        <w:autoSpaceDE w:val="0"/>
        <w:autoSpaceDN w:val="0"/>
        <w:adjustRightInd w:val="0"/>
        <w:spacing w:after="120"/>
        <w:ind w:left="858" w:hanging="498"/>
        <w:rPr>
          <w:rFonts w:cs="Arial"/>
          <w:color w:val="000000"/>
        </w:rPr>
      </w:pPr>
      <w:r>
        <w:rPr>
          <w:rFonts w:cs="Arial"/>
          <w:color w:val="000000"/>
        </w:rPr>
        <w:lastRenderedPageBreak/>
        <w:t xml:space="preserve">11.2 </w:t>
      </w:r>
      <w:r w:rsidR="00D63E0B">
        <w:rPr>
          <w:rFonts w:cs="Arial"/>
          <w:color w:val="000000"/>
        </w:rPr>
        <w:t>Supplier</w:t>
      </w:r>
      <w:r w:rsidR="002D54EF">
        <w:rPr>
          <w:rFonts w:cs="Arial"/>
          <w:color w:val="000000"/>
        </w:rPr>
        <w:t xml:space="preserve"> agrees that all inventions, discoveries, developments and innovations conceived by the </w:t>
      </w:r>
      <w:r w:rsidR="00D63E0B">
        <w:rPr>
          <w:rFonts w:cs="Arial"/>
          <w:color w:val="000000"/>
        </w:rPr>
        <w:t>Supplier</w:t>
      </w:r>
      <w:r w:rsidR="002D54EF">
        <w:rPr>
          <w:rFonts w:cs="Arial"/>
          <w:color w:val="000000"/>
        </w:rPr>
        <w:t xml:space="preserve"> prior to the term and service start date of this Agreement and utilized by </w:t>
      </w:r>
      <w:r w:rsidR="00D63E0B">
        <w:rPr>
          <w:rFonts w:cs="Arial"/>
          <w:color w:val="000000"/>
        </w:rPr>
        <w:t>Supplier</w:t>
      </w:r>
      <w:r w:rsidR="002D54EF">
        <w:rPr>
          <w:rFonts w:cs="Arial"/>
          <w:color w:val="000000"/>
        </w:rPr>
        <w:t xml:space="preserve"> under this Agreement are hereby licensed to WVI for use in its operations globally and for an infinite duration. This license is nonexclusive and may be assigned, without the </w:t>
      </w:r>
      <w:r w:rsidR="00D63E0B">
        <w:rPr>
          <w:rFonts w:cs="Arial"/>
          <w:color w:val="000000"/>
        </w:rPr>
        <w:t>Supplier</w:t>
      </w:r>
      <w:r w:rsidR="002D54EF">
        <w:rPr>
          <w:rFonts w:cs="Arial"/>
          <w:color w:val="000000"/>
        </w:rPr>
        <w:t>’s prior written approval, by WVI to its wholly owned subsidiaries or to an office that is part of the World Vision Partnership.</w:t>
      </w:r>
    </w:p>
    <w:p w14:paraId="3E291CFE" w14:textId="77777777" w:rsidR="002D54EF" w:rsidRDefault="002D54EF">
      <w:pPr>
        <w:widowControl w:val="0"/>
        <w:tabs>
          <w:tab w:val="left" w:pos="-1080"/>
          <w:tab w:val="left" w:pos="-720"/>
          <w:tab w:val="left" w:pos="0"/>
          <w:tab w:val="left" w:pos="540"/>
          <w:tab w:val="left" w:pos="1440"/>
        </w:tabs>
      </w:pPr>
    </w:p>
    <w:p w14:paraId="4A4A1B82" w14:textId="77777777" w:rsidR="002D54EF" w:rsidRDefault="002D54EF">
      <w:pPr>
        <w:widowControl w:val="0"/>
        <w:tabs>
          <w:tab w:val="left" w:pos="-1080"/>
          <w:tab w:val="left" w:pos="-720"/>
          <w:tab w:val="left" w:pos="540"/>
          <w:tab w:val="left" w:pos="1440"/>
        </w:tabs>
        <w:ind w:left="360" w:hanging="360"/>
        <w:rPr>
          <w:b/>
        </w:rPr>
      </w:pPr>
      <w:r>
        <w:rPr>
          <w:b/>
        </w:rPr>
        <w:t>1</w:t>
      </w:r>
      <w:r w:rsidR="00274C62">
        <w:rPr>
          <w:b/>
        </w:rPr>
        <w:t>2</w:t>
      </w:r>
      <w:r>
        <w:rPr>
          <w:b/>
        </w:rPr>
        <w:t xml:space="preserve">.  Representations by </w:t>
      </w:r>
      <w:r w:rsidR="00D63E0B">
        <w:rPr>
          <w:b/>
        </w:rPr>
        <w:t>Supplier</w:t>
      </w:r>
    </w:p>
    <w:p w14:paraId="180E1EE6" w14:textId="77777777" w:rsidR="002D54EF" w:rsidRDefault="002D54EF">
      <w:pPr>
        <w:widowControl w:val="0"/>
        <w:tabs>
          <w:tab w:val="left" w:pos="-1080"/>
          <w:tab w:val="left" w:pos="-720"/>
          <w:tab w:val="left" w:pos="540"/>
          <w:tab w:val="left" w:pos="1440"/>
        </w:tabs>
        <w:ind w:left="360" w:hanging="360"/>
      </w:pPr>
      <w:r>
        <w:tab/>
        <w:t xml:space="preserve">     </w:t>
      </w:r>
      <w:r w:rsidR="00D63E0B">
        <w:t>Supplier</w:t>
      </w:r>
      <w:r>
        <w:t xml:space="preserve"> hereby represents and warrants to WVI that:</w:t>
      </w:r>
    </w:p>
    <w:p w14:paraId="70C41AC5" w14:textId="77777777" w:rsidR="002D54EF" w:rsidRDefault="00274C62" w:rsidP="00274C62">
      <w:pPr>
        <w:widowControl w:val="0"/>
        <w:tabs>
          <w:tab w:val="left" w:pos="-1080"/>
          <w:tab w:val="left" w:pos="-720"/>
          <w:tab w:val="left" w:pos="0"/>
          <w:tab w:val="left" w:pos="540"/>
          <w:tab w:val="left" w:pos="1440"/>
        </w:tabs>
        <w:ind w:left="780" w:hanging="420"/>
      </w:pPr>
      <w:r>
        <w:t>12.1</w:t>
      </w:r>
      <w:r w:rsidR="00D63E0B">
        <w:t>Supplier</w:t>
      </w:r>
      <w:r w:rsidR="002D54EF">
        <w:t xml:space="preserve"> is in compliance with all applicable laws regarding business permits and licenses that may be required to carry out its obligations under this Agreement;</w:t>
      </w:r>
    </w:p>
    <w:p w14:paraId="2E43E0C4" w14:textId="77777777" w:rsidR="002D54EF" w:rsidRDefault="00274C62" w:rsidP="00274C62">
      <w:pPr>
        <w:widowControl w:val="0"/>
        <w:tabs>
          <w:tab w:val="left" w:pos="-1080"/>
          <w:tab w:val="left" w:pos="-720"/>
          <w:tab w:val="left" w:pos="0"/>
          <w:tab w:val="left" w:pos="540"/>
          <w:tab w:val="left" w:pos="1440"/>
        </w:tabs>
        <w:ind w:left="780" w:hanging="420"/>
        <w:rPr>
          <w:snapToGrid w:val="0"/>
          <w:color w:val="000000"/>
        </w:rPr>
      </w:pPr>
      <w:r>
        <w:t>12.2</w:t>
      </w:r>
      <w:r w:rsidR="00D63E0B">
        <w:t>Supplier</w:t>
      </w:r>
      <w:r w:rsidR="002D54EF">
        <w:t xml:space="preserve"> is not a party to any agreement restricting </w:t>
      </w:r>
      <w:r w:rsidR="00D63E0B">
        <w:t>Supplier</w:t>
      </w:r>
      <w:r w:rsidR="002D54EF">
        <w:t xml:space="preserve">’s ability to enter into this Agreement, and </w:t>
      </w:r>
      <w:r w:rsidR="00D63E0B">
        <w:t>Supplier</w:t>
      </w:r>
      <w:r w:rsidR="002D54EF">
        <w:t>’s performance of this Agreement does not require the consent of any person or entity;</w:t>
      </w:r>
    </w:p>
    <w:p w14:paraId="7D1299F0" w14:textId="77777777" w:rsidR="002D54EF" w:rsidRDefault="00274C62" w:rsidP="00274C62">
      <w:pPr>
        <w:widowControl w:val="0"/>
        <w:tabs>
          <w:tab w:val="left" w:pos="-1080"/>
          <w:tab w:val="left" w:pos="-720"/>
          <w:tab w:val="left" w:pos="0"/>
          <w:tab w:val="left" w:pos="540"/>
          <w:tab w:val="left" w:pos="1440"/>
        </w:tabs>
        <w:ind w:left="780" w:hanging="420"/>
        <w:rPr>
          <w:snapToGrid w:val="0"/>
          <w:color w:val="000000"/>
        </w:rPr>
      </w:pPr>
      <w:r>
        <w:t>12.3</w:t>
      </w:r>
      <w:r w:rsidR="00D63E0B">
        <w:t>Supplier</w:t>
      </w:r>
      <w:r w:rsidR="002D54EF">
        <w:t xml:space="preserve"> warrants that all services under this Agreement will be performed in a competent, professional, workmanlike manner and conform to industry standards for quality.</w:t>
      </w:r>
    </w:p>
    <w:p w14:paraId="4DA88B1E" w14:textId="77777777" w:rsidR="002D54EF" w:rsidRDefault="00274C62" w:rsidP="00274C62">
      <w:pPr>
        <w:widowControl w:val="0"/>
        <w:tabs>
          <w:tab w:val="left" w:pos="-1080"/>
          <w:tab w:val="left" w:pos="-720"/>
          <w:tab w:val="left" w:pos="0"/>
          <w:tab w:val="left" w:pos="1440"/>
        </w:tabs>
        <w:ind w:left="780" w:hanging="420"/>
        <w:rPr>
          <w:rFonts w:ascii="Helvetica" w:hAnsi="Helvetica"/>
          <w:snapToGrid w:val="0"/>
          <w:szCs w:val="22"/>
        </w:rPr>
      </w:pPr>
      <w:r>
        <w:rPr>
          <w:rFonts w:ascii="Helvetica" w:hAnsi="Helvetica"/>
        </w:rPr>
        <w:t>12.4</w:t>
      </w:r>
      <w:r w:rsidR="00D63E0B">
        <w:rPr>
          <w:rFonts w:ascii="Helvetica" w:hAnsi="Helvetica"/>
        </w:rPr>
        <w:t>Supplier</w:t>
      </w:r>
      <w:r w:rsidR="002D54EF">
        <w:rPr>
          <w:rFonts w:ascii="Helvetica" w:hAnsi="Helvetica"/>
        </w:rPr>
        <w:t xml:space="preserve"> warrants that all goods furnished hereunder shall be free from defects in workmanship and material.</w:t>
      </w:r>
      <w:r w:rsidR="002D54EF">
        <w:t xml:space="preserve"> </w:t>
      </w:r>
    </w:p>
    <w:p w14:paraId="55EDCC59" w14:textId="77777777" w:rsidR="002D54EF" w:rsidRDefault="00274C62" w:rsidP="00274C62">
      <w:pPr>
        <w:widowControl w:val="0"/>
        <w:tabs>
          <w:tab w:val="left" w:pos="-1080"/>
          <w:tab w:val="left" w:pos="-720"/>
          <w:tab w:val="left" w:pos="0"/>
          <w:tab w:val="left" w:pos="1440"/>
        </w:tabs>
        <w:ind w:left="780" w:hanging="420"/>
        <w:rPr>
          <w:rFonts w:cs="Arial"/>
          <w:snapToGrid w:val="0"/>
          <w:szCs w:val="22"/>
        </w:rPr>
      </w:pPr>
      <w:r>
        <w:t>12.5</w:t>
      </w:r>
      <w:r w:rsidR="00D63E0B">
        <w:t>Supplier</w:t>
      </w:r>
      <w:r w:rsidR="002D54EF">
        <w:t xml:space="preserve">’s employees will adhere to the attached World Vision Child Protection Behavior Protocols in respect to any interaction with children while performing under this Agreement. </w:t>
      </w:r>
    </w:p>
    <w:p w14:paraId="1EC552FE" w14:textId="77777777" w:rsidR="002D54EF" w:rsidRDefault="00274C62" w:rsidP="00274C62">
      <w:pPr>
        <w:widowControl w:val="0"/>
        <w:tabs>
          <w:tab w:val="left" w:pos="-1080"/>
          <w:tab w:val="left" w:pos="-720"/>
          <w:tab w:val="left" w:pos="0"/>
          <w:tab w:val="left" w:pos="1440"/>
        </w:tabs>
        <w:ind w:left="780" w:hanging="420"/>
        <w:rPr>
          <w:rFonts w:cs="Arial"/>
        </w:rPr>
      </w:pPr>
      <w:r>
        <w:rPr>
          <w:rFonts w:cs="Arial"/>
        </w:rPr>
        <w:t>12.6</w:t>
      </w:r>
      <w:r w:rsidR="00D63E0B">
        <w:rPr>
          <w:rFonts w:cs="Arial"/>
        </w:rPr>
        <w:t>Supplier</w:t>
      </w:r>
      <w:r w:rsidR="002D54EF">
        <w:rPr>
          <w:rFonts w:cs="Arial"/>
        </w:rPr>
        <w:t xml:space="preserve"> has full rights to use and to transfer to WORLD VISION any intellectual property utilized in performing under this Agreement.</w:t>
      </w:r>
    </w:p>
    <w:p w14:paraId="130D99E4" w14:textId="77777777" w:rsidR="002D54EF" w:rsidRDefault="00274C62" w:rsidP="00274C62">
      <w:pPr>
        <w:widowControl w:val="0"/>
        <w:tabs>
          <w:tab w:val="left" w:pos="-1080"/>
          <w:tab w:val="left" w:pos="-720"/>
          <w:tab w:val="left" w:pos="0"/>
          <w:tab w:val="left" w:pos="1440"/>
        </w:tabs>
        <w:ind w:left="780" w:hanging="420"/>
        <w:rPr>
          <w:rFonts w:cs="Arial"/>
        </w:rPr>
      </w:pPr>
      <w:r>
        <w:rPr>
          <w:rFonts w:cs="Arial"/>
        </w:rPr>
        <w:t>12.7</w:t>
      </w:r>
      <w:r w:rsidR="002D54EF">
        <w:rPr>
          <w:rFonts w:cs="Arial"/>
        </w:rPr>
        <w:t>WVI’s use of the goods and performance of services in accordance with the terms of this Agreement, does not and will not violate, infringe or misappropriate any intellectual property rights or the laws or regulations of any governmental or judicial authority.</w:t>
      </w:r>
      <w:r w:rsidR="002D54EF">
        <w:rPr>
          <w:rFonts w:cs="Arial"/>
          <w:b/>
          <w:bCs/>
        </w:rPr>
        <w:t xml:space="preserve"> </w:t>
      </w:r>
    </w:p>
    <w:p w14:paraId="0BD57B79" w14:textId="77777777" w:rsidR="002D54EF" w:rsidRDefault="002D54EF">
      <w:pPr>
        <w:pStyle w:val="Norm"/>
        <w:widowControl w:val="0"/>
        <w:tabs>
          <w:tab w:val="left" w:pos="-1080"/>
          <w:tab w:val="left" w:pos="-720"/>
          <w:tab w:val="left" w:pos="0"/>
          <w:tab w:val="left" w:pos="540"/>
          <w:tab w:val="left" w:pos="1440"/>
        </w:tabs>
        <w:spacing w:before="0"/>
        <w:rPr>
          <w:rFonts w:ascii="Arial" w:hAnsi="Arial" w:cs="Arial"/>
          <w:snapToGrid w:val="0"/>
        </w:rPr>
      </w:pPr>
    </w:p>
    <w:p w14:paraId="17EE9AEA" w14:textId="77777777" w:rsidR="002D54EF" w:rsidRDefault="002D54EF">
      <w:pPr>
        <w:widowControl w:val="0"/>
        <w:tabs>
          <w:tab w:val="left" w:pos="-1080"/>
          <w:tab w:val="left" w:pos="-720"/>
          <w:tab w:val="left" w:pos="0"/>
          <w:tab w:val="left" w:pos="540"/>
          <w:tab w:val="left" w:pos="1440"/>
        </w:tabs>
        <w:rPr>
          <w:rFonts w:cs="Arial"/>
          <w:snapToGrid w:val="0"/>
          <w:color w:val="000000"/>
        </w:rPr>
      </w:pPr>
    </w:p>
    <w:p w14:paraId="37B9C133" w14:textId="77777777" w:rsidR="002D54EF" w:rsidRDefault="002D54EF">
      <w:pPr>
        <w:widowControl w:val="0"/>
        <w:tabs>
          <w:tab w:val="left" w:pos="-1080"/>
          <w:tab w:val="left" w:pos="-720"/>
          <w:tab w:val="left" w:pos="0"/>
          <w:tab w:val="left" w:pos="540"/>
          <w:tab w:val="left" w:pos="1440"/>
        </w:tabs>
        <w:rPr>
          <w:rFonts w:cs="Arial"/>
          <w:snapToGrid w:val="0"/>
          <w:color w:val="000000"/>
        </w:rPr>
      </w:pPr>
      <w:r>
        <w:rPr>
          <w:rFonts w:cs="Arial"/>
          <w:b/>
        </w:rPr>
        <w:t>1</w:t>
      </w:r>
      <w:r w:rsidR="00274C62">
        <w:rPr>
          <w:rFonts w:cs="Arial"/>
          <w:b/>
        </w:rPr>
        <w:t>3</w:t>
      </w:r>
      <w:r>
        <w:rPr>
          <w:rFonts w:cs="Arial"/>
          <w:b/>
        </w:rPr>
        <w:t>.  Termination</w:t>
      </w:r>
    </w:p>
    <w:p w14:paraId="6C359239" w14:textId="77777777" w:rsidR="002D54EF" w:rsidRDefault="00274C62" w:rsidP="00274C62">
      <w:pPr>
        <w:widowControl w:val="0"/>
        <w:tabs>
          <w:tab w:val="left" w:pos="-1080"/>
          <w:tab w:val="left" w:pos="-720"/>
          <w:tab w:val="left" w:pos="0"/>
          <w:tab w:val="left" w:pos="540"/>
          <w:tab w:val="left" w:pos="1440"/>
        </w:tabs>
        <w:ind w:left="780" w:hanging="420"/>
        <w:rPr>
          <w:rFonts w:cs="Arial"/>
        </w:rPr>
      </w:pPr>
      <w:r>
        <w:rPr>
          <w:rFonts w:cs="Arial"/>
        </w:rPr>
        <w:t>13.1</w:t>
      </w:r>
      <w:r w:rsidR="002D54EF">
        <w:rPr>
          <w:rFonts w:cs="Arial"/>
        </w:rPr>
        <w:t xml:space="preserve">WVI may terminate this Agreement at any time </w:t>
      </w:r>
      <w:r w:rsidR="002D54EF">
        <w:rPr>
          <w:rFonts w:cs="Arial"/>
          <w:color w:val="000000"/>
        </w:rPr>
        <w:t>upon ten (10) days written notice</w:t>
      </w:r>
      <w:r w:rsidR="002D54EF">
        <w:rPr>
          <w:rFonts w:cs="Arial"/>
          <w:color w:val="0000FF"/>
        </w:rPr>
        <w:t xml:space="preserve"> </w:t>
      </w:r>
      <w:r w:rsidR="002D54EF">
        <w:rPr>
          <w:rFonts w:cs="Arial"/>
        </w:rPr>
        <w:t xml:space="preserve">should the anticipated funding for this project from its donor(s) be eliminated, or for any other reason.  In the event of such a termination, </w:t>
      </w:r>
      <w:r w:rsidR="00D63E0B">
        <w:rPr>
          <w:rFonts w:cs="Arial"/>
        </w:rPr>
        <w:t>Supplier</w:t>
      </w:r>
      <w:r w:rsidR="002D54EF">
        <w:rPr>
          <w:rFonts w:cs="Arial"/>
        </w:rPr>
        <w:t xml:space="preserve"> will be paid approved fees and expenses for goods provided and/or services performed in accordance with this Agreement up to the date of termination.</w:t>
      </w:r>
    </w:p>
    <w:p w14:paraId="5E378699" w14:textId="77777777" w:rsidR="002D54EF" w:rsidRDefault="00274C62" w:rsidP="00274C62">
      <w:pPr>
        <w:widowControl w:val="0"/>
        <w:tabs>
          <w:tab w:val="left" w:pos="-1080"/>
          <w:tab w:val="left" w:pos="-720"/>
          <w:tab w:val="left" w:pos="0"/>
          <w:tab w:val="left" w:pos="1440"/>
        </w:tabs>
        <w:ind w:left="780" w:hanging="420"/>
        <w:rPr>
          <w:rFonts w:cs="Arial"/>
          <w:i/>
          <w:color w:val="0000FF"/>
          <w:sz w:val="18"/>
        </w:rPr>
      </w:pPr>
      <w:r>
        <w:rPr>
          <w:rFonts w:cs="Arial"/>
          <w:color w:val="000000"/>
        </w:rPr>
        <w:t>13.2</w:t>
      </w:r>
      <w:r w:rsidR="002D54EF">
        <w:rPr>
          <w:rFonts w:cs="Arial"/>
          <w:color w:val="000000"/>
        </w:rPr>
        <w:t xml:space="preserve">This Agreement may be terminated immediately by either Party in the event of a breach of the provisions herein by the other Party. The non-breaching party shall retain its rights as to any legal remedies or damages that are provided under the governing law. </w:t>
      </w:r>
    </w:p>
    <w:p w14:paraId="13337905" w14:textId="77777777" w:rsidR="002D54EF" w:rsidRDefault="00274C62" w:rsidP="00274C62">
      <w:pPr>
        <w:widowControl w:val="0"/>
        <w:tabs>
          <w:tab w:val="left" w:pos="-1080"/>
          <w:tab w:val="left" w:pos="-720"/>
          <w:tab w:val="left" w:pos="0"/>
          <w:tab w:val="left" w:pos="1440"/>
        </w:tabs>
        <w:ind w:left="780" w:hanging="420"/>
        <w:rPr>
          <w:rFonts w:cs="Arial"/>
          <w:i/>
          <w:color w:val="0000FF"/>
          <w:sz w:val="18"/>
        </w:rPr>
      </w:pPr>
      <w:r>
        <w:rPr>
          <w:rFonts w:cs="Arial"/>
          <w:color w:val="000000"/>
        </w:rPr>
        <w:t>13.3</w:t>
      </w:r>
      <w:r w:rsidR="002D54EF">
        <w:rPr>
          <w:rFonts w:cs="Arial"/>
          <w:color w:val="000000"/>
        </w:rPr>
        <w:t xml:space="preserve">This Agreement may be terminated by either Party in the event of any intervening “force majeure” (natural disaster, war, etc.) recognized under the governing law.  In the event of such a termination, </w:t>
      </w:r>
      <w:r w:rsidR="00D63E0B">
        <w:rPr>
          <w:rFonts w:cs="Arial"/>
          <w:color w:val="000000"/>
        </w:rPr>
        <w:t>Supplier</w:t>
      </w:r>
      <w:r w:rsidR="002D54EF">
        <w:rPr>
          <w:rFonts w:cs="Arial"/>
          <w:color w:val="000000"/>
        </w:rPr>
        <w:t xml:space="preserve"> will be paid approved fees and expenses for the goods provided and/or services performed in accordance with this Agreement up to the date of termination.</w:t>
      </w:r>
    </w:p>
    <w:p w14:paraId="38B67BB3" w14:textId="77777777" w:rsidR="002D54EF" w:rsidRDefault="002D54EF">
      <w:pPr>
        <w:widowControl w:val="0"/>
        <w:tabs>
          <w:tab w:val="left" w:pos="-1080"/>
          <w:tab w:val="left" w:pos="-720"/>
          <w:tab w:val="left" w:pos="0"/>
          <w:tab w:val="left" w:pos="1440"/>
        </w:tabs>
        <w:rPr>
          <w:rFonts w:cs="Arial"/>
          <w:i/>
          <w:color w:val="0000FF"/>
          <w:sz w:val="18"/>
        </w:rPr>
      </w:pPr>
    </w:p>
    <w:p w14:paraId="4BB4556C" w14:textId="77777777" w:rsidR="002D54EF" w:rsidRDefault="002D54EF">
      <w:pPr>
        <w:widowControl w:val="0"/>
        <w:tabs>
          <w:tab w:val="left" w:pos="-1080"/>
          <w:tab w:val="left" w:pos="-720"/>
          <w:tab w:val="left" w:pos="0"/>
          <w:tab w:val="left" w:pos="540"/>
          <w:tab w:val="left" w:pos="1440"/>
        </w:tabs>
        <w:rPr>
          <w:rFonts w:cs="Arial"/>
        </w:rPr>
      </w:pPr>
      <w:r>
        <w:rPr>
          <w:rFonts w:cs="Arial"/>
          <w:b/>
        </w:rPr>
        <w:t>1</w:t>
      </w:r>
      <w:r w:rsidR="00274C62">
        <w:rPr>
          <w:rFonts w:cs="Arial"/>
          <w:b/>
        </w:rPr>
        <w:t>4</w:t>
      </w:r>
      <w:r>
        <w:rPr>
          <w:rFonts w:cs="Arial"/>
          <w:b/>
        </w:rPr>
        <w:t>.  Indemnification</w:t>
      </w:r>
    </w:p>
    <w:p w14:paraId="603DF071" w14:textId="77777777" w:rsidR="002D54EF" w:rsidRDefault="00D63E0B">
      <w:pPr>
        <w:widowControl w:val="0"/>
        <w:tabs>
          <w:tab w:val="left" w:pos="-1080"/>
          <w:tab w:val="left" w:pos="-720"/>
          <w:tab w:val="left" w:pos="0"/>
          <w:tab w:val="left" w:pos="810"/>
          <w:tab w:val="left" w:pos="1440"/>
        </w:tabs>
        <w:ind w:left="810"/>
        <w:rPr>
          <w:rFonts w:cs="Arial"/>
        </w:rPr>
      </w:pPr>
      <w:r>
        <w:rPr>
          <w:rFonts w:cs="Arial"/>
        </w:rPr>
        <w:t>Supplier</w:t>
      </w:r>
      <w:r w:rsidR="002D54EF">
        <w:rPr>
          <w:rFonts w:cs="Arial"/>
        </w:rPr>
        <w:t xml:space="preserve"> agrees to indemnify and hold harmless </w:t>
      </w:r>
      <w:r w:rsidR="002D54EF">
        <w:rPr>
          <w:rFonts w:cs="Arial"/>
          <w:color w:val="000000"/>
        </w:rPr>
        <w:t xml:space="preserve">WVI and any of its affiliates or subsidiaries, and all of the officers, agents, and employees of WVI and such entities from any and all claims, liabilities, loss, or damages arising out of </w:t>
      </w:r>
      <w:r>
        <w:rPr>
          <w:rFonts w:cs="Arial"/>
          <w:color w:val="000000"/>
        </w:rPr>
        <w:t>Supplier</w:t>
      </w:r>
      <w:r w:rsidR="002D54EF">
        <w:rPr>
          <w:rFonts w:cs="Arial"/>
          <w:color w:val="000000"/>
        </w:rPr>
        <w:t>’s performance of</w:t>
      </w:r>
      <w:r w:rsidR="002D54EF">
        <w:rPr>
          <w:rFonts w:cs="Arial"/>
        </w:rPr>
        <w:t xml:space="preserve"> this Agreement.</w:t>
      </w:r>
    </w:p>
    <w:p w14:paraId="433E0195" w14:textId="77777777" w:rsidR="002D54EF" w:rsidRDefault="002D54EF">
      <w:pPr>
        <w:widowControl w:val="0"/>
        <w:tabs>
          <w:tab w:val="left" w:pos="-1080"/>
          <w:tab w:val="left" w:pos="-720"/>
          <w:tab w:val="left" w:pos="0"/>
          <w:tab w:val="left" w:pos="540"/>
          <w:tab w:val="left" w:pos="1440"/>
        </w:tabs>
        <w:rPr>
          <w:b/>
        </w:rPr>
      </w:pPr>
    </w:p>
    <w:p w14:paraId="3CCF8580" w14:textId="77777777" w:rsidR="002D54EF" w:rsidRDefault="002D54EF">
      <w:pPr>
        <w:widowControl w:val="0"/>
        <w:tabs>
          <w:tab w:val="left" w:pos="-1080"/>
          <w:tab w:val="left" w:pos="-720"/>
          <w:tab w:val="left" w:pos="0"/>
          <w:tab w:val="left" w:pos="540"/>
          <w:tab w:val="left" w:pos="1440"/>
        </w:tabs>
      </w:pPr>
      <w:r>
        <w:rPr>
          <w:b/>
        </w:rPr>
        <w:t>1</w:t>
      </w:r>
      <w:r w:rsidR="00274C62">
        <w:rPr>
          <w:b/>
        </w:rPr>
        <w:t>5</w:t>
      </w:r>
      <w:r>
        <w:rPr>
          <w:b/>
        </w:rPr>
        <w:t>.  WVI affiliates</w:t>
      </w:r>
    </w:p>
    <w:p w14:paraId="00414736" w14:textId="77777777" w:rsidR="002D54EF" w:rsidRDefault="00D63E0B">
      <w:pPr>
        <w:widowControl w:val="0"/>
        <w:tabs>
          <w:tab w:val="left" w:pos="-1080"/>
          <w:tab w:val="left" w:pos="-720"/>
          <w:tab w:val="left" w:pos="0"/>
          <w:tab w:val="left" w:pos="540"/>
          <w:tab w:val="left" w:pos="1440"/>
        </w:tabs>
        <w:ind w:left="360"/>
      </w:pPr>
      <w:r>
        <w:rPr>
          <w:rFonts w:ascii="Helvetica" w:hAnsi="Helvetica"/>
          <w:szCs w:val="22"/>
        </w:rPr>
        <w:t>Supplier</w:t>
      </w:r>
      <w:r w:rsidR="002D54EF">
        <w:rPr>
          <w:rFonts w:ascii="Helvetica" w:hAnsi="Helvetica"/>
          <w:szCs w:val="22"/>
        </w:rPr>
        <w:t xml:space="preserve"> agrees that the goods and/or services purchased under this Agreement may be distributed and/or used by any of WVI’s affiliates and offices within the World Vision Partnership (“WV Offices”), including any microfinance institutions, and further agrees that the WV Offices may purchase separately under the terms of this Agreement.  If the WV Offices purchase separately, they will assume the obligations and liabilities of WVI under this Agreement for their respective purchases.</w:t>
      </w:r>
    </w:p>
    <w:p w14:paraId="63558F93" w14:textId="77777777" w:rsidR="002D54EF" w:rsidRDefault="002D54EF">
      <w:pPr>
        <w:widowControl w:val="0"/>
        <w:tabs>
          <w:tab w:val="left" w:pos="-1080"/>
          <w:tab w:val="left" w:pos="-720"/>
          <w:tab w:val="left" w:pos="0"/>
          <w:tab w:val="left" w:pos="810"/>
          <w:tab w:val="left" w:pos="1440"/>
        </w:tabs>
        <w:ind w:left="810"/>
      </w:pPr>
    </w:p>
    <w:p w14:paraId="6471D3A4" w14:textId="77777777" w:rsidR="002D54EF" w:rsidRDefault="002D54EF">
      <w:pPr>
        <w:widowControl w:val="0"/>
        <w:tabs>
          <w:tab w:val="left" w:pos="-1080"/>
          <w:tab w:val="left" w:pos="-720"/>
          <w:tab w:val="left" w:pos="0"/>
          <w:tab w:val="left" w:pos="810"/>
          <w:tab w:val="left" w:pos="1440"/>
        </w:tabs>
        <w:rPr>
          <w:b/>
        </w:rPr>
      </w:pPr>
      <w:r>
        <w:rPr>
          <w:b/>
        </w:rPr>
        <w:t>1</w:t>
      </w:r>
      <w:r w:rsidR="00274C62">
        <w:rPr>
          <w:b/>
        </w:rPr>
        <w:t>6</w:t>
      </w:r>
      <w:r>
        <w:rPr>
          <w:b/>
        </w:rPr>
        <w:t>.  Governing Law, Settlement of Disputes</w:t>
      </w:r>
    </w:p>
    <w:p w14:paraId="7DD12F9D" w14:textId="77777777" w:rsidR="002D54EF" w:rsidRDefault="00274C62" w:rsidP="00274C62">
      <w:pPr>
        <w:widowControl w:val="0"/>
        <w:tabs>
          <w:tab w:val="left" w:pos="-1080"/>
          <w:tab w:val="left" w:pos="-720"/>
          <w:tab w:val="left" w:pos="0"/>
          <w:tab w:val="left" w:pos="1440"/>
        </w:tabs>
        <w:ind w:left="285"/>
        <w:rPr>
          <w:i/>
        </w:rPr>
      </w:pPr>
      <w:r>
        <w:t>16.1</w:t>
      </w:r>
      <w:r w:rsidR="002D54EF">
        <w:t>This Agreement shall be governed by the substantive law of the State of California</w:t>
      </w:r>
      <w:r w:rsidR="002D54EF">
        <w:rPr>
          <w:i/>
        </w:rPr>
        <w:t xml:space="preserve">, </w:t>
      </w:r>
    </w:p>
    <w:p w14:paraId="5D1C8F99" w14:textId="77777777" w:rsidR="002D54EF" w:rsidRDefault="00274C62" w:rsidP="00274C62">
      <w:pPr>
        <w:widowControl w:val="0"/>
        <w:tabs>
          <w:tab w:val="left" w:pos="-1080"/>
          <w:tab w:val="left" w:pos="-720"/>
          <w:tab w:val="left" w:pos="0"/>
          <w:tab w:val="left" w:pos="1440"/>
        </w:tabs>
        <w:ind w:left="702" w:hanging="417"/>
      </w:pPr>
      <w:r>
        <w:t>16.2</w:t>
      </w:r>
      <w:r w:rsidR="002D54EF">
        <w:t>Unless otherwise agreed by the parties hereto, any controversy or claim arising out of or relating to this Agreement, which remains unresolved after negotiation shall be settled by binding arbitration before the American Arbitration Association, according to</w:t>
      </w:r>
      <w:r w:rsidR="002D54EF">
        <w:rPr>
          <w:iCs/>
        </w:rPr>
        <w:t xml:space="preserve"> its rules.</w:t>
      </w:r>
      <w:r w:rsidR="002D54EF">
        <w:t xml:space="preserve"> The arbitration shall be conducted in Los Angeles County in the State of California and shall be conducted in the English language. Judgment upon the award rendered by the arbitrator(s) may be entered in any court having jurisdiction thereof.</w:t>
      </w:r>
    </w:p>
    <w:p w14:paraId="2BBDBA46" w14:textId="77777777" w:rsidR="002D54EF" w:rsidRDefault="002D54EF">
      <w:pPr>
        <w:widowControl w:val="0"/>
        <w:tabs>
          <w:tab w:val="left" w:pos="-1080"/>
          <w:tab w:val="left" w:pos="-720"/>
          <w:tab w:val="left" w:pos="0"/>
          <w:tab w:val="left" w:pos="810"/>
          <w:tab w:val="left" w:pos="1440"/>
        </w:tabs>
      </w:pPr>
    </w:p>
    <w:p w14:paraId="289FD32B" w14:textId="77777777" w:rsidR="002D54EF" w:rsidRDefault="002D54EF">
      <w:pPr>
        <w:widowControl w:val="0"/>
        <w:tabs>
          <w:tab w:val="left" w:pos="-1080"/>
          <w:tab w:val="left" w:pos="-720"/>
          <w:tab w:val="left" w:pos="0"/>
          <w:tab w:val="left" w:pos="540"/>
          <w:tab w:val="left" w:pos="1440"/>
        </w:tabs>
      </w:pPr>
      <w:r>
        <w:rPr>
          <w:b/>
        </w:rPr>
        <w:t>1</w:t>
      </w:r>
      <w:r w:rsidR="00274C62">
        <w:rPr>
          <w:b/>
        </w:rPr>
        <w:t>7</w:t>
      </w:r>
      <w:r>
        <w:rPr>
          <w:b/>
        </w:rPr>
        <w:t>.  Entire Agreement, Amendments</w:t>
      </w:r>
    </w:p>
    <w:p w14:paraId="1674D3E4" w14:textId="77777777" w:rsidR="002D54EF" w:rsidRDefault="00274C62" w:rsidP="00274C62">
      <w:pPr>
        <w:widowControl w:val="0"/>
        <w:tabs>
          <w:tab w:val="left" w:pos="-1080"/>
          <w:tab w:val="left" w:pos="-720"/>
          <w:tab w:val="left" w:pos="0"/>
          <w:tab w:val="left" w:pos="540"/>
          <w:tab w:val="left" w:pos="1440"/>
        </w:tabs>
        <w:ind w:left="780" w:hanging="420"/>
      </w:pPr>
      <w:r>
        <w:t>17.1</w:t>
      </w:r>
      <w:r w:rsidR="002D54EF">
        <w:t xml:space="preserve">This Agreement supersedes any and all other agreements, oral or written, between WV and </w:t>
      </w:r>
      <w:r w:rsidR="00D63E0B">
        <w:t>Supplier</w:t>
      </w:r>
      <w:r w:rsidR="002D54EF">
        <w:t xml:space="preserve"> with respect to the subject matter hereof, and no agreement, statement, or promise relating to the subject matter of this Agreement other than that which is contained herein shall be binding upon the parties.</w:t>
      </w:r>
    </w:p>
    <w:p w14:paraId="1AF19F4E" w14:textId="77777777" w:rsidR="002D54EF" w:rsidRDefault="00274C62" w:rsidP="00274C62">
      <w:pPr>
        <w:widowControl w:val="0"/>
        <w:tabs>
          <w:tab w:val="left" w:pos="-1080"/>
          <w:tab w:val="left" w:pos="-720"/>
          <w:tab w:val="left" w:pos="0"/>
          <w:tab w:val="left" w:pos="540"/>
          <w:tab w:val="left" w:pos="1440"/>
        </w:tabs>
        <w:ind w:left="360"/>
      </w:pPr>
      <w:r>
        <w:t>17.2</w:t>
      </w:r>
      <w:r w:rsidR="002D54EF">
        <w:t xml:space="preserve">This Agreement may not be amended except by written agreement of </w:t>
      </w:r>
      <w:r w:rsidR="002D54EF">
        <w:rPr>
          <w:color w:val="000000"/>
        </w:rPr>
        <w:t>the Parties.</w:t>
      </w:r>
    </w:p>
    <w:p w14:paraId="42794622" w14:textId="77777777" w:rsidR="002D54EF" w:rsidRDefault="002D54EF">
      <w:pPr>
        <w:widowControl w:val="0"/>
        <w:tabs>
          <w:tab w:val="left" w:pos="-1080"/>
          <w:tab w:val="left" w:pos="-720"/>
          <w:tab w:val="left" w:pos="0"/>
          <w:tab w:val="left" w:pos="540"/>
          <w:tab w:val="left" w:pos="1440"/>
        </w:tabs>
        <w:rPr>
          <w:b/>
        </w:rPr>
      </w:pPr>
    </w:p>
    <w:p w14:paraId="4184552D" w14:textId="77777777" w:rsidR="002D54EF" w:rsidRDefault="002D54EF">
      <w:pPr>
        <w:widowControl w:val="0"/>
        <w:tabs>
          <w:tab w:val="left" w:pos="-1080"/>
          <w:tab w:val="left" w:pos="-720"/>
          <w:tab w:val="left" w:pos="0"/>
          <w:tab w:val="left" w:pos="540"/>
          <w:tab w:val="left" w:pos="1440"/>
        </w:tabs>
      </w:pPr>
    </w:p>
    <w:p w14:paraId="0CC47C7D" w14:textId="77777777" w:rsidR="002D54EF" w:rsidRDefault="002D54EF">
      <w:pPr>
        <w:widowControl w:val="0"/>
        <w:tabs>
          <w:tab w:val="left" w:pos="-1080"/>
          <w:tab w:val="left" w:pos="-720"/>
          <w:tab w:val="left" w:pos="0"/>
          <w:tab w:val="left" w:pos="540"/>
          <w:tab w:val="left" w:pos="1440"/>
        </w:tabs>
      </w:pPr>
      <w:r>
        <w:t>IN WITNESS WHEREOF, the Parties hereto have duly executed this Agreement by their authorized representatives below:</w:t>
      </w:r>
    </w:p>
    <w:p w14:paraId="68E8726B" w14:textId="77777777" w:rsidR="002D54EF" w:rsidRDefault="002D54EF">
      <w:pPr>
        <w:widowControl w:val="0"/>
        <w:tabs>
          <w:tab w:val="left" w:pos="-1080"/>
          <w:tab w:val="left" w:pos="-720"/>
          <w:tab w:val="left" w:pos="0"/>
          <w:tab w:val="left" w:pos="540"/>
          <w:tab w:val="left" w:pos="1440"/>
        </w:tabs>
      </w:pPr>
    </w:p>
    <w:p w14:paraId="387A56C0" w14:textId="77777777" w:rsidR="002D54EF" w:rsidRDefault="002D54EF">
      <w:pPr>
        <w:widowControl w:val="0"/>
        <w:tabs>
          <w:tab w:val="left" w:pos="-1080"/>
          <w:tab w:val="left" w:pos="-720"/>
          <w:tab w:val="left" w:pos="0"/>
          <w:tab w:val="left" w:pos="540"/>
          <w:tab w:val="left" w:pos="1440"/>
        </w:tabs>
        <w:ind w:left="5040" w:hanging="5040"/>
        <w:rPr>
          <w:i/>
        </w:rPr>
      </w:pPr>
      <w:r>
        <w:rPr>
          <w:b/>
        </w:rPr>
        <w:t xml:space="preserve">WORLD VISION INTERNATIONAL </w:t>
      </w:r>
      <w:r>
        <w:rPr>
          <w:b/>
        </w:rPr>
        <w:tab/>
      </w:r>
      <w:r w:rsidR="00D63E0B">
        <w:rPr>
          <w:b/>
        </w:rPr>
        <w:t>SUPPLIER</w:t>
      </w:r>
    </w:p>
    <w:p w14:paraId="485EE276" w14:textId="77777777" w:rsidR="002D54EF" w:rsidRDefault="002D54EF">
      <w:pPr>
        <w:widowControl w:val="0"/>
        <w:tabs>
          <w:tab w:val="left" w:pos="-1080"/>
          <w:tab w:val="left" w:pos="-720"/>
          <w:tab w:val="left" w:pos="0"/>
          <w:tab w:val="left" w:pos="540"/>
          <w:tab w:val="left" w:pos="1440"/>
        </w:tabs>
      </w:pPr>
    </w:p>
    <w:p w14:paraId="7B22931E" w14:textId="77777777" w:rsidR="002D54EF" w:rsidRDefault="002D54EF">
      <w:pPr>
        <w:widowControl w:val="0"/>
        <w:tabs>
          <w:tab w:val="left" w:pos="-1080"/>
          <w:tab w:val="left" w:pos="-720"/>
          <w:tab w:val="left" w:pos="0"/>
          <w:tab w:val="left" w:pos="540"/>
          <w:tab w:val="left" w:pos="1440"/>
        </w:tabs>
        <w:rPr>
          <w:u w:val="single"/>
        </w:rPr>
      </w:pPr>
      <w:r>
        <w:rPr>
          <w:u w:val="single"/>
        </w:rPr>
        <w:t xml:space="preserve">                                                    </w:t>
      </w:r>
      <w:r>
        <w:rPr>
          <w:u w:val="single"/>
        </w:rPr>
        <w:tab/>
      </w:r>
      <w:r>
        <w:tab/>
      </w:r>
      <w:r>
        <w:tab/>
      </w:r>
      <w:r>
        <w:rPr>
          <w:u w:val="single"/>
        </w:rPr>
        <w:tab/>
      </w:r>
      <w:r>
        <w:rPr>
          <w:u w:val="single"/>
        </w:rPr>
        <w:tab/>
      </w:r>
      <w:r>
        <w:rPr>
          <w:u w:val="single"/>
        </w:rPr>
        <w:tab/>
      </w:r>
      <w:r>
        <w:rPr>
          <w:u w:val="single"/>
        </w:rPr>
        <w:tab/>
      </w:r>
      <w:r>
        <w:rPr>
          <w:u w:val="single"/>
        </w:rPr>
        <w:tab/>
      </w:r>
    </w:p>
    <w:p w14:paraId="7872E653" w14:textId="77777777" w:rsidR="002D54EF" w:rsidRDefault="002D54EF">
      <w:pPr>
        <w:pStyle w:val="Header"/>
        <w:widowControl w:val="0"/>
        <w:tabs>
          <w:tab w:val="clear" w:pos="4320"/>
          <w:tab w:val="clear" w:pos="8640"/>
          <w:tab w:val="left" w:pos="-1080"/>
          <w:tab w:val="left" w:pos="-720"/>
          <w:tab w:val="left" w:pos="0"/>
          <w:tab w:val="left" w:pos="540"/>
          <w:tab w:val="left" w:pos="1440"/>
        </w:tabs>
        <w:rPr>
          <w:i/>
        </w:rPr>
      </w:pPr>
      <w:r>
        <w:t>Signature</w:t>
      </w:r>
      <w:r>
        <w:tab/>
      </w:r>
      <w:r>
        <w:tab/>
      </w:r>
      <w:r>
        <w:tab/>
      </w:r>
      <w:r>
        <w:tab/>
      </w:r>
      <w:r>
        <w:tab/>
      </w:r>
      <w:r>
        <w:tab/>
        <w:t>Signature</w:t>
      </w:r>
    </w:p>
    <w:p w14:paraId="6AFAE4E0" w14:textId="77777777" w:rsidR="002D54EF" w:rsidRDefault="002D54EF">
      <w:pPr>
        <w:pStyle w:val="Header"/>
        <w:widowControl w:val="0"/>
        <w:tabs>
          <w:tab w:val="clear" w:pos="4320"/>
          <w:tab w:val="clear" w:pos="8640"/>
          <w:tab w:val="left" w:pos="-1080"/>
          <w:tab w:val="left" w:pos="-720"/>
          <w:tab w:val="left" w:pos="0"/>
          <w:tab w:val="left" w:pos="540"/>
          <w:tab w:val="left" w:pos="1440"/>
        </w:tabs>
      </w:pPr>
    </w:p>
    <w:p w14:paraId="362B66C7" w14:textId="77777777" w:rsidR="002D54EF" w:rsidRDefault="002D54EF">
      <w:pPr>
        <w:widowControl w:val="0"/>
        <w:tabs>
          <w:tab w:val="left" w:pos="-1080"/>
          <w:tab w:val="left" w:pos="-720"/>
          <w:tab w:val="left" w:pos="0"/>
          <w:tab w:val="left" w:pos="540"/>
          <w:tab w:val="left" w:pos="1440"/>
        </w:tabs>
        <w:rPr>
          <w:u w:val="single"/>
        </w:rPr>
      </w:pPr>
    </w:p>
    <w:p w14:paraId="3A12AE72" w14:textId="77777777" w:rsidR="002D54EF" w:rsidRDefault="002D54EF">
      <w:pPr>
        <w:widowControl w:val="0"/>
        <w:tabs>
          <w:tab w:val="left" w:pos="-1080"/>
          <w:tab w:val="left" w:pos="-720"/>
          <w:tab w:val="left" w:pos="0"/>
          <w:tab w:val="left" w:pos="540"/>
          <w:tab w:val="left" w:pos="1440"/>
        </w:tabs>
        <w:rPr>
          <w:u w:val="single"/>
        </w:rPr>
      </w:pPr>
      <w:r>
        <w:rPr>
          <w:u w:val="single"/>
        </w:rPr>
        <w:t xml:space="preserve">                                                    </w:t>
      </w:r>
      <w:r>
        <w:rPr>
          <w:u w:val="single"/>
        </w:rPr>
        <w:tab/>
      </w:r>
      <w:r>
        <w:tab/>
      </w:r>
      <w:r>
        <w:tab/>
      </w:r>
      <w:r>
        <w:rPr>
          <w:u w:val="single"/>
        </w:rPr>
        <w:tab/>
      </w:r>
      <w:r>
        <w:rPr>
          <w:u w:val="single"/>
        </w:rPr>
        <w:tab/>
      </w:r>
      <w:r>
        <w:rPr>
          <w:u w:val="single"/>
        </w:rPr>
        <w:tab/>
      </w:r>
      <w:r>
        <w:rPr>
          <w:u w:val="single"/>
        </w:rPr>
        <w:tab/>
      </w:r>
      <w:r>
        <w:rPr>
          <w:u w:val="single"/>
        </w:rPr>
        <w:tab/>
      </w:r>
    </w:p>
    <w:p w14:paraId="79BB1032" w14:textId="77777777" w:rsidR="002D54EF" w:rsidRDefault="002D54EF">
      <w:pPr>
        <w:widowControl w:val="0"/>
        <w:tabs>
          <w:tab w:val="left" w:pos="-1080"/>
          <w:tab w:val="left" w:pos="-720"/>
          <w:tab w:val="left" w:pos="0"/>
          <w:tab w:val="left" w:pos="540"/>
          <w:tab w:val="left" w:pos="1440"/>
        </w:tabs>
        <w:rPr>
          <w:i/>
        </w:rPr>
      </w:pPr>
      <w:r>
        <w:t>Printed Name</w:t>
      </w:r>
      <w:r>
        <w:tab/>
      </w:r>
      <w:r>
        <w:tab/>
      </w:r>
      <w:r>
        <w:tab/>
      </w:r>
      <w:r>
        <w:tab/>
      </w:r>
      <w:r>
        <w:tab/>
      </w:r>
      <w:r>
        <w:tab/>
        <w:t>Printed Name</w:t>
      </w:r>
    </w:p>
    <w:p w14:paraId="186944A1" w14:textId="77777777" w:rsidR="002D54EF" w:rsidRDefault="002D54EF">
      <w:pPr>
        <w:pStyle w:val="Header"/>
        <w:widowControl w:val="0"/>
        <w:tabs>
          <w:tab w:val="clear" w:pos="4320"/>
          <w:tab w:val="clear" w:pos="8640"/>
          <w:tab w:val="left" w:pos="-1080"/>
          <w:tab w:val="left" w:pos="-720"/>
          <w:tab w:val="left" w:pos="0"/>
          <w:tab w:val="left" w:pos="540"/>
          <w:tab w:val="left" w:pos="1440"/>
        </w:tabs>
      </w:pPr>
    </w:p>
    <w:p w14:paraId="197A8EB6" w14:textId="77777777" w:rsidR="002D54EF" w:rsidRDefault="002D54EF">
      <w:pPr>
        <w:pStyle w:val="Header"/>
        <w:widowControl w:val="0"/>
        <w:tabs>
          <w:tab w:val="clear" w:pos="4320"/>
          <w:tab w:val="clear" w:pos="8640"/>
          <w:tab w:val="left" w:pos="-1080"/>
          <w:tab w:val="left" w:pos="-720"/>
          <w:tab w:val="left" w:pos="0"/>
          <w:tab w:val="left" w:pos="540"/>
          <w:tab w:val="left" w:pos="1440"/>
        </w:tabs>
      </w:pPr>
    </w:p>
    <w:p w14:paraId="0DC194C4" w14:textId="77777777" w:rsidR="002D54EF" w:rsidRDefault="002D54EF">
      <w:pPr>
        <w:widowControl w:val="0"/>
        <w:tabs>
          <w:tab w:val="left" w:pos="-1080"/>
          <w:tab w:val="left" w:pos="-720"/>
          <w:tab w:val="left" w:pos="0"/>
          <w:tab w:val="left" w:pos="540"/>
          <w:tab w:val="left" w:pos="1440"/>
        </w:tabs>
        <w:rPr>
          <w:u w:val="single"/>
        </w:rPr>
      </w:pPr>
      <w:r>
        <w:rPr>
          <w:u w:val="single"/>
        </w:rPr>
        <w:t xml:space="preserve">                                                    </w:t>
      </w:r>
      <w:r>
        <w:rPr>
          <w:u w:val="single"/>
        </w:rPr>
        <w:tab/>
      </w:r>
      <w:r>
        <w:tab/>
      </w:r>
      <w:r>
        <w:tab/>
      </w:r>
      <w:r>
        <w:rPr>
          <w:u w:val="single"/>
        </w:rPr>
        <w:tab/>
      </w:r>
      <w:r>
        <w:rPr>
          <w:u w:val="single"/>
        </w:rPr>
        <w:tab/>
      </w:r>
      <w:r>
        <w:rPr>
          <w:u w:val="single"/>
        </w:rPr>
        <w:tab/>
      </w:r>
      <w:r>
        <w:rPr>
          <w:u w:val="single"/>
        </w:rPr>
        <w:tab/>
      </w:r>
      <w:r>
        <w:rPr>
          <w:u w:val="single"/>
        </w:rPr>
        <w:tab/>
      </w:r>
    </w:p>
    <w:p w14:paraId="5674E2F7" w14:textId="77777777" w:rsidR="002D54EF" w:rsidRDefault="002D54EF">
      <w:pPr>
        <w:widowControl w:val="0"/>
        <w:tabs>
          <w:tab w:val="left" w:pos="-1080"/>
          <w:tab w:val="left" w:pos="-720"/>
          <w:tab w:val="left" w:pos="0"/>
          <w:tab w:val="left" w:pos="540"/>
          <w:tab w:val="left" w:pos="1440"/>
        </w:tabs>
        <w:rPr>
          <w:i/>
        </w:rPr>
      </w:pPr>
      <w:r>
        <w:t>Address</w:t>
      </w:r>
      <w:r>
        <w:tab/>
      </w:r>
      <w:r>
        <w:tab/>
      </w:r>
      <w:r>
        <w:tab/>
      </w:r>
      <w:r>
        <w:tab/>
      </w:r>
      <w:r>
        <w:tab/>
      </w:r>
      <w:r>
        <w:tab/>
        <w:t>Address</w:t>
      </w:r>
    </w:p>
    <w:p w14:paraId="5D340DAC" w14:textId="77777777" w:rsidR="002D54EF" w:rsidRDefault="002D54EF">
      <w:pPr>
        <w:pStyle w:val="Header"/>
        <w:widowControl w:val="0"/>
        <w:tabs>
          <w:tab w:val="clear" w:pos="4320"/>
          <w:tab w:val="clear" w:pos="8640"/>
          <w:tab w:val="left" w:pos="-1080"/>
          <w:tab w:val="left" w:pos="-720"/>
          <w:tab w:val="left" w:pos="0"/>
          <w:tab w:val="left" w:pos="540"/>
          <w:tab w:val="left" w:pos="1440"/>
        </w:tabs>
      </w:pPr>
    </w:p>
    <w:p w14:paraId="30FD6790" w14:textId="77777777" w:rsidR="002D54EF" w:rsidRDefault="002D54EF">
      <w:pPr>
        <w:pStyle w:val="Header"/>
        <w:widowControl w:val="0"/>
        <w:tabs>
          <w:tab w:val="clear" w:pos="4320"/>
          <w:tab w:val="clear" w:pos="8640"/>
          <w:tab w:val="left" w:pos="-1080"/>
          <w:tab w:val="left" w:pos="-720"/>
          <w:tab w:val="left" w:pos="0"/>
          <w:tab w:val="left" w:pos="540"/>
          <w:tab w:val="left" w:pos="1440"/>
        </w:tabs>
      </w:pPr>
    </w:p>
    <w:p w14:paraId="047ABE42" w14:textId="77777777" w:rsidR="002D54EF" w:rsidRDefault="002D54EF">
      <w:pPr>
        <w:widowControl w:val="0"/>
        <w:tabs>
          <w:tab w:val="left" w:pos="-1080"/>
          <w:tab w:val="left" w:pos="-720"/>
          <w:tab w:val="left" w:pos="0"/>
          <w:tab w:val="left" w:pos="540"/>
          <w:tab w:val="left" w:pos="1440"/>
        </w:tabs>
        <w:rPr>
          <w:u w:val="single"/>
        </w:rPr>
      </w:pPr>
      <w:r>
        <w:rPr>
          <w:u w:val="single"/>
        </w:rPr>
        <w:t xml:space="preserve">                                                    </w:t>
      </w:r>
      <w:r>
        <w:rPr>
          <w:u w:val="single"/>
        </w:rPr>
        <w:tab/>
      </w:r>
      <w:r>
        <w:tab/>
      </w:r>
      <w:r>
        <w:tab/>
      </w:r>
      <w:r>
        <w:rPr>
          <w:u w:val="single"/>
        </w:rPr>
        <w:tab/>
      </w:r>
      <w:r>
        <w:rPr>
          <w:u w:val="single"/>
        </w:rPr>
        <w:tab/>
      </w:r>
      <w:r>
        <w:rPr>
          <w:u w:val="single"/>
        </w:rPr>
        <w:tab/>
      </w:r>
      <w:r>
        <w:rPr>
          <w:u w:val="single"/>
        </w:rPr>
        <w:tab/>
      </w:r>
      <w:r>
        <w:rPr>
          <w:u w:val="single"/>
        </w:rPr>
        <w:tab/>
      </w:r>
    </w:p>
    <w:p w14:paraId="73E18D44" w14:textId="77777777" w:rsidR="002D54EF" w:rsidRDefault="002D54EF">
      <w:pPr>
        <w:widowControl w:val="0"/>
        <w:tabs>
          <w:tab w:val="left" w:pos="-1080"/>
          <w:tab w:val="left" w:pos="-720"/>
          <w:tab w:val="left" w:pos="0"/>
          <w:tab w:val="left" w:pos="540"/>
          <w:tab w:val="left" w:pos="1440"/>
        </w:tabs>
        <w:rPr>
          <w:i/>
        </w:rPr>
      </w:pPr>
      <w:r>
        <w:t>Telephone Number</w:t>
      </w:r>
      <w:r>
        <w:tab/>
      </w:r>
      <w:r>
        <w:tab/>
      </w:r>
      <w:r>
        <w:tab/>
      </w:r>
      <w:r>
        <w:tab/>
      </w:r>
      <w:r>
        <w:tab/>
        <w:t>Telephone Number</w:t>
      </w:r>
    </w:p>
    <w:p w14:paraId="2EF558C0" w14:textId="77777777" w:rsidR="002D54EF" w:rsidRDefault="002D54EF">
      <w:pPr>
        <w:pStyle w:val="Header"/>
        <w:widowControl w:val="0"/>
        <w:tabs>
          <w:tab w:val="clear" w:pos="4320"/>
          <w:tab w:val="clear" w:pos="8640"/>
          <w:tab w:val="left" w:pos="-1080"/>
          <w:tab w:val="left" w:pos="-720"/>
          <w:tab w:val="left" w:pos="0"/>
          <w:tab w:val="left" w:pos="540"/>
          <w:tab w:val="left" w:pos="1440"/>
        </w:tabs>
      </w:pPr>
    </w:p>
    <w:p w14:paraId="155A78B9" w14:textId="77777777" w:rsidR="002D54EF" w:rsidRDefault="002D54EF">
      <w:pPr>
        <w:pStyle w:val="Header"/>
        <w:widowControl w:val="0"/>
        <w:tabs>
          <w:tab w:val="clear" w:pos="4320"/>
          <w:tab w:val="clear" w:pos="8640"/>
          <w:tab w:val="left" w:pos="-1080"/>
          <w:tab w:val="left" w:pos="-720"/>
          <w:tab w:val="left" w:pos="0"/>
          <w:tab w:val="left" w:pos="540"/>
          <w:tab w:val="left" w:pos="1440"/>
        </w:tabs>
      </w:pPr>
    </w:p>
    <w:p w14:paraId="4AD602CF" w14:textId="77777777" w:rsidR="002D54EF" w:rsidRDefault="002D54EF">
      <w:pPr>
        <w:widowControl w:val="0"/>
        <w:tabs>
          <w:tab w:val="left" w:pos="-1080"/>
          <w:tab w:val="left" w:pos="-720"/>
          <w:tab w:val="left" w:pos="0"/>
          <w:tab w:val="left" w:pos="540"/>
          <w:tab w:val="left" w:pos="1440"/>
        </w:tabs>
        <w:rPr>
          <w:u w:val="single"/>
        </w:rPr>
      </w:pPr>
      <w:r>
        <w:rPr>
          <w:u w:val="single"/>
        </w:rPr>
        <w:t xml:space="preserve">                                                    </w:t>
      </w:r>
      <w:r>
        <w:rPr>
          <w:u w:val="single"/>
        </w:rPr>
        <w:tab/>
      </w:r>
      <w:r>
        <w:tab/>
      </w:r>
      <w:r>
        <w:tab/>
      </w:r>
      <w:r>
        <w:rPr>
          <w:u w:val="single"/>
        </w:rPr>
        <w:tab/>
      </w:r>
      <w:r>
        <w:rPr>
          <w:u w:val="single"/>
        </w:rPr>
        <w:tab/>
      </w:r>
      <w:r>
        <w:rPr>
          <w:u w:val="single"/>
        </w:rPr>
        <w:tab/>
      </w:r>
      <w:r>
        <w:rPr>
          <w:u w:val="single"/>
        </w:rPr>
        <w:tab/>
      </w:r>
      <w:r>
        <w:rPr>
          <w:u w:val="single"/>
        </w:rPr>
        <w:tab/>
      </w:r>
    </w:p>
    <w:p w14:paraId="0F36A27C" w14:textId="77777777" w:rsidR="002D54EF" w:rsidRDefault="002D54EF">
      <w:pPr>
        <w:widowControl w:val="0"/>
        <w:tabs>
          <w:tab w:val="left" w:pos="-1080"/>
          <w:tab w:val="left" w:pos="-720"/>
          <w:tab w:val="left" w:pos="0"/>
          <w:tab w:val="left" w:pos="540"/>
          <w:tab w:val="left" w:pos="1440"/>
        </w:tabs>
        <w:rPr>
          <w:i/>
        </w:rPr>
      </w:pPr>
      <w:r>
        <w:t>Date</w:t>
      </w:r>
      <w:r>
        <w:tab/>
      </w:r>
      <w:r>
        <w:tab/>
      </w:r>
      <w:r>
        <w:tab/>
      </w:r>
      <w:r>
        <w:tab/>
      </w:r>
      <w:r>
        <w:tab/>
      </w:r>
      <w:r>
        <w:tab/>
      </w:r>
      <w:r>
        <w:tab/>
        <w:t>Date</w:t>
      </w:r>
    </w:p>
    <w:p w14:paraId="3E041603" w14:textId="77777777" w:rsidR="002D54EF" w:rsidRDefault="002D54EF">
      <w:pPr>
        <w:widowControl w:val="0"/>
        <w:tabs>
          <w:tab w:val="left" w:pos="-1080"/>
          <w:tab w:val="left" w:pos="-720"/>
          <w:tab w:val="left" w:pos="0"/>
          <w:tab w:val="left" w:pos="540"/>
          <w:tab w:val="left" w:pos="1440"/>
        </w:tabs>
      </w:pPr>
    </w:p>
    <w:sectPr w:rsidR="002D54EF">
      <w:headerReference w:type="default" r:id="rId21"/>
      <w:footerReference w:type="default" r:id="rId22"/>
      <w:pgSz w:w="12240" w:h="15840"/>
      <w:pgMar w:top="2016" w:right="1440" w:bottom="1152" w:left="1440"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C80FD" w14:textId="77777777" w:rsidR="000115F9" w:rsidRDefault="000115F9">
      <w:r>
        <w:separator/>
      </w:r>
    </w:p>
  </w:endnote>
  <w:endnote w:type="continuationSeparator" w:id="0">
    <w:p w14:paraId="7CE5C3F1" w14:textId="77777777" w:rsidR="000115F9" w:rsidRDefault="000115F9">
      <w:r>
        <w:continuationSeparator/>
      </w:r>
    </w:p>
  </w:endnote>
  <w:endnote w:type="continuationNotice" w:id="1">
    <w:p w14:paraId="7652EEEC" w14:textId="77777777" w:rsidR="000115F9" w:rsidRDefault="00011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961FA" w14:textId="77777777" w:rsidR="00772F26" w:rsidRDefault="00772F26">
    <w:pPr>
      <w:pStyle w:val="Footer"/>
      <w:rPr>
        <w:sz w:val="16"/>
      </w:rPr>
    </w:pPr>
    <w:r>
      <w:tab/>
    </w:r>
    <w:r>
      <w:tab/>
    </w: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841CE2">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841CE2">
      <w:rPr>
        <w:rStyle w:val="PageNumber"/>
        <w:noProof/>
        <w:sz w:val="16"/>
      </w:rPr>
      <w:t>21</w:t>
    </w:r>
    <w:r>
      <w:rPr>
        <w:rStyle w:val="PageNumber"/>
        <w:sz w:val="16"/>
      </w:rPr>
      <w:fldChar w:fldCharType="end"/>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BED8B" w14:textId="77777777" w:rsidR="000115F9" w:rsidRDefault="000115F9">
      <w:r>
        <w:separator/>
      </w:r>
    </w:p>
  </w:footnote>
  <w:footnote w:type="continuationSeparator" w:id="0">
    <w:p w14:paraId="41C1A276" w14:textId="77777777" w:rsidR="000115F9" w:rsidRDefault="000115F9">
      <w:r>
        <w:continuationSeparator/>
      </w:r>
    </w:p>
  </w:footnote>
  <w:footnote w:type="continuationNotice" w:id="1">
    <w:p w14:paraId="702B95C5" w14:textId="77777777" w:rsidR="000115F9" w:rsidRDefault="000115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AD1B" w14:textId="0C4BFF8B" w:rsidR="00772F26" w:rsidRPr="00841CE2" w:rsidRDefault="00841CE2">
    <w:pPr>
      <w:pStyle w:val="Header"/>
      <w:rPr>
        <w:rFonts w:cs="Arial"/>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cs="Arial"/>
        <w:noProof/>
        <w:color w:val="FFFFFF"/>
        <w:sz w:val="20"/>
        <w:lang w:val="en-ZA" w:eastAsia="en-ZA"/>
      </w:rPr>
      <w:drawing>
        <wp:anchor distT="0" distB="0" distL="114300" distR="114300" simplePos="0" relativeHeight="251657728" behindDoc="0" locked="0" layoutInCell="1" allowOverlap="1" wp14:anchorId="71122513" wp14:editId="7F376C8B">
          <wp:simplePos x="0" y="0"/>
          <wp:positionH relativeFrom="column">
            <wp:posOffset>4011930</wp:posOffset>
          </wp:positionH>
          <wp:positionV relativeFrom="paragraph">
            <wp:posOffset>-33020</wp:posOffset>
          </wp:positionV>
          <wp:extent cx="1960245" cy="764540"/>
          <wp:effectExtent l="0" t="0" r="1905" b="0"/>
          <wp:wrapNone/>
          <wp:docPr id="1" name="Picture 1" descr="W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245" cy="764540"/>
                  </a:xfrm>
                  <a:prstGeom prst="rect">
                    <a:avLst/>
                  </a:prstGeom>
                  <a:noFill/>
                </pic:spPr>
              </pic:pic>
            </a:graphicData>
          </a:graphic>
          <wp14:sizeRelH relativeFrom="page">
            <wp14:pctWidth>0</wp14:pctWidth>
          </wp14:sizeRelH>
          <wp14:sizeRelV relativeFrom="page">
            <wp14:pctHeight>0</wp14:pctHeight>
          </wp14:sizeRelV>
        </wp:anchor>
      </w:drawing>
    </w:r>
    <w:r w:rsidR="00772F26" w:rsidRPr="00841CE2">
      <w:rPr>
        <w:rFonts w:cs="Arial"/>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World Vision </w:t>
    </w:r>
  </w:p>
  <w:p w14:paraId="01E9D2A8" w14:textId="77777777" w:rsidR="00772F26" w:rsidRPr="00841CE2" w:rsidRDefault="00772F26">
    <w:pPr>
      <w:pStyle w:val="Header"/>
      <w:rPr>
        <w:rFonts w:cs="Arial"/>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841CE2">
      <w:rPr>
        <w:rFonts w:cs="Arial"/>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Request for Proposal</w:t>
    </w:r>
  </w:p>
  <w:p w14:paraId="02433573" w14:textId="77777777" w:rsidR="00772F26" w:rsidRPr="00841CE2" w:rsidRDefault="00772F26">
    <w:pPr>
      <w:pStyle w:val="Header"/>
      <w:rPr>
        <w:rFonts w:cs="Arial"/>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841CE2">
      <w:rPr>
        <w:rFonts w:cs="Arial"/>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6BAD0EE"/>
    <w:lvl w:ilvl="0">
      <w:numFmt w:val="none"/>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2736" w:hanging="1440"/>
      </w:pPr>
    </w:lvl>
    <w:lvl w:ilvl="8">
      <w:start w:val="1"/>
      <w:numFmt w:val="decimal"/>
      <w:pStyle w:val="Heading9"/>
      <w:lvlText w:val=".%7.%8.%9"/>
      <w:legacy w:legacy="1" w:legacySpace="120" w:legacyIndent="1584"/>
      <w:lvlJc w:val="left"/>
      <w:pPr>
        <w:ind w:left="4320" w:hanging="1584"/>
      </w:pPr>
    </w:lvl>
  </w:abstractNum>
  <w:abstractNum w:abstractNumId="1">
    <w:nsid w:val="08FA08CD"/>
    <w:multiLevelType w:val="hybridMultilevel"/>
    <w:tmpl w:val="467C8A00"/>
    <w:lvl w:ilvl="0" w:tplc="D6A637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84B8A"/>
    <w:multiLevelType w:val="hybridMultilevel"/>
    <w:tmpl w:val="5262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D7D55"/>
    <w:multiLevelType w:val="hybridMultilevel"/>
    <w:tmpl w:val="D438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30789"/>
    <w:multiLevelType w:val="hybridMultilevel"/>
    <w:tmpl w:val="72F0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55941"/>
    <w:multiLevelType w:val="multilevel"/>
    <w:tmpl w:val="DBC820C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D4513EB"/>
    <w:multiLevelType w:val="hybridMultilevel"/>
    <w:tmpl w:val="D6CCD3E0"/>
    <w:lvl w:ilvl="0" w:tplc="3A5E8CBE">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44E7436"/>
    <w:multiLevelType w:val="singleLevel"/>
    <w:tmpl w:val="78D4DD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2F977F57"/>
    <w:multiLevelType w:val="multilevel"/>
    <w:tmpl w:val="2D7689C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6DD0CA5"/>
    <w:multiLevelType w:val="multilevel"/>
    <w:tmpl w:val="5AF82E58"/>
    <w:lvl w:ilvl="0">
      <w:start w:val="3"/>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37FB50BF"/>
    <w:multiLevelType w:val="hybridMultilevel"/>
    <w:tmpl w:val="D494B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2A0C3E"/>
    <w:multiLevelType w:val="hybridMultilevel"/>
    <w:tmpl w:val="94C84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25F9F"/>
    <w:multiLevelType w:val="multilevel"/>
    <w:tmpl w:val="5986BC6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A184274"/>
    <w:multiLevelType w:val="multilevel"/>
    <w:tmpl w:val="4DEA875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C286BC0"/>
    <w:multiLevelType w:val="hybridMultilevel"/>
    <w:tmpl w:val="EF42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B3275F"/>
    <w:multiLevelType w:val="hybridMultilevel"/>
    <w:tmpl w:val="69E4E7D2"/>
    <w:lvl w:ilvl="0" w:tplc="DCDCA784">
      <w:start w:val="1"/>
      <w:numFmt w:val="bullet"/>
      <w:pStyle w:val="Emphasissubbullet"/>
      <w:lvlText w:val="–"/>
      <w:lvlJc w:val="left"/>
      <w:pPr>
        <w:tabs>
          <w:tab w:val="num" w:pos="1422"/>
        </w:tabs>
        <w:ind w:left="1422" w:hanging="360"/>
      </w:pPr>
      <w:rPr>
        <w:rFonts w:hint="default"/>
        <w:color w:val="993300"/>
        <w:sz w:val="20"/>
        <w14:shadow w14:blurRad="0" w14:dist="0" w14:dir="0" w14:sx="0" w14:sy="0" w14:kx="0" w14:ky="0" w14:algn="none">
          <w14:srgbClr w14:val="000000"/>
        </w14:shadow>
        <w14:textOutline w14:w="0" w14:cap="rnd" w14:cmpd="sng" w14:algn="ctr">
          <w14:noFill/>
          <w14:prstDash w14:val="solid"/>
          <w14:bevel/>
        </w14:textOutline>
      </w:rPr>
    </w:lvl>
    <w:lvl w:ilvl="1" w:tplc="A97EDF46">
      <w:start w:val="1"/>
      <w:numFmt w:val="decimal"/>
      <w:lvlText w:val="%2."/>
      <w:lvlJc w:val="left"/>
      <w:pPr>
        <w:tabs>
          <w:tab w:val="num" w:pos="1980"/>
        </w:tabs>
        <w:ind w:left="1980" w:hanging="360"/>
      </w:pPr>
      <w:rPr>
        <w:rFonts w:ascii="Arial" w:hAnsi="Arial" w:hint="default"/>
        <w:b w:val="0"/>
        <w:i w:val="0"/>
        <w:sz w:val="24"/>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4CFD4440"/>
    <w:multiLevelType w:val="hybridMultilevel"/>
    <w:tmpl w:val="335CD5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03305C"/>
    <w:multiLevelType w:val="hybridMultilevel"/>
    <w:tmpl w:val="78C4789E"/>
    <w:lvl w:ilvl="0" w:tplc="4D0C1F08">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190973"/>
    <w:multiLevelType w:val="hybridMultilevel"/>
    <w:tmpl w:val="4C1A12B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646800"/>
    <w:multiLevelType w:val="hybridMultilevel"/>
    <w:tmpl w:val="35D20E02"/>
    <w:lvl w:ilvl="0" w:tplc="B01A8194">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7D22D3"/>
    <w:multiLevelType w:val="multilevel"/>
    <w:tmpl w:val="512459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1607776"/>
    <w:multiLevelType w:val="multilevel"/>
    <w:tmpl w:val="DBC820C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173478B"/>
    <w:multiLevelType w:val="hybridMultilevel"/>
    <w:tmpl w:val="577C9ED2"/>
    <w:lvl w:ilvl="0" w:tplc="0409000F">
      <w:start w:val="1"/>
      <w:numFmt w:val="decimal"/>
      <w:lvlText w:val="%1."/>
      <w:lvlJc w:val="left"/>
      <w:pPr>
        <w:ind w:left="630" w:hanging="360"/>
      </w:pPr>
    </w:lvl>
    <w:lvl w:ilvl="1" w:tplc="905CADE4">
      <w:start w:val="1"/>
      <w:numFmt w:val="decimal"/>
      <w:lvlText w:val="%2"/>
      <w:lvlJc w:val="left"/>
      <w:pPr>
        <w:ind w:left="810" w:hanging="360"/>
      </w:pPr>
      <w:rPr>
        <w:rFonts w:hint="default"/>
        <w:sz w:val="22"/>
        <w:szCs w:val="22"/>
      </w:rPr>
    </w:lvl>
    <w:lvl w:ilvl="2" w:tplc="04090015">
      <w:start w:val="1"/>
      <w:numFmt w:val="upperLetter"/>
      <w:lvlText w:val="%3."/>
      <w:lvlJc w:val="left"/>
      <w:pPr>
        <w:ind w:left="2070" w:hanging="180"/>
      </w:pPr>
      <w:rPr>
        <w:sz w:val="22"/>
        <w:szCs w:val="22"/>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6E3569D"/>
    <w:multiLevelType w:val="multilevel"/>
    <w:tmpl w:val="E9921CE2"/>
    <w:lvl w:ilvl="0">
      <w:start w:val="4"/>
      <w:numFmt w:val="decimal"/>
      <w:lvlText w:val="%1"/>
      <w:lvlJc w:val="left"/>
      <w:pPr>
        <w:ind w:left="450" w:hanging="450"/>
      </w:pPr>
      <w:rPr>
        <w:rFonts w:hint="default"/>
      </w:rPr>
    </w:lvl>
    <w:lvl w:ilvl="1">
      <w:start w:val="9"/>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24">
    <w:nsid w:val="676A28FD"/>
    <w:multiLevelType w:val="hybridMultilevel"/>
    <w:tmpl w:val="1BAE2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910F9"/>
    <w:multiLevelType w:val="hybridMultilevel"/>
    <w:tmpl w:val="22161A88"/>
    <w:lvl w:ilvl="0" w:tplc="19CC276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785C"/>
    <w:multiLevelType w:val="hybridMultilevel"/>
    <w:tmpl w:val="56B28440"/>
    <w:lvl w:ilvl="0" w:tplc="451470C4">
      <w:start w:val="1"/>
      <w:numFmt w:val="decimal"/>
      <w:lvlText w:val="%1)"/>
      <w:lvlJc w:val="left"/>
      <w:pPr>
        <w:tabs>
          <w:tab w:val="num" w:pos="792"/>
        </w:tabs>
        <w:ind w:left="792" w:hanging="432"/>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7A3FBC"/>
    <w:multiLevelType w:val="hybridMultilevel"/>
    <w:tmpl w:val="54DE4476"/>
    <w:lvl w:ilvl="0" w:tplc="13F8578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E0D12"/>
    <w:multiLevelType w:val="hybridMultilevel"/>
    <w:tmpl w:val="E9564EDC"/>
    <w:lvl w:ilvl="0" w:tplc="BE926D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0"/>
  </w:num>
  <w:num w:numId="4">
    <w:abstractNumId w:val="0"/>
  </w:num>
  <w:num w:numId="5">
    <w:abstractNumId w:val="7"/>
  </w:num>
  <w:num w:numId="6">
    <w:abstractNumId w:val="18"/>
  </w:num>
  <w:num w:numId="7">
    <w:abstractNumId w:val="17"/>
  </w:num>
  <w:num w:numId="8">
    <w:abstractNumId w:val="1"/>
  </w:num>
  <w:num w:numId="9">
    <w:abstractNumId w:val="11"/>
  </w:num>
  <w:num w:numId="10">
    <w:abstractNumId w:val="26"/>
  </w:num>
  <w:num w:numId="11">
    <w:abstractNumId w:val="20"/>
  </w:num>
  <w:num w:numId="12">
    <w:abstractNumId w:val="8"/>
  </w:num>
  <w:num w:numId="13">
    <w:abstractNumId w:val="9"/>
  </w:num>
  <w:num w:numId="14">
    <w:abstractNumId w:val="5"/>
  </w:num>
  <w:num w:numId="15">
    <w:abstractNumId w:val="13"/>
  </w:num>
  <w:num w:numId="16">
    <w:abstractNumId w:val="12"/>
  </w:num>
  <w:num w:numId="17">
    <w:abstractNumId w:val="2"/>
  </w:num>
  <w:num w:numId="18">
    <w:abstractNumId w:val="24"/>
  </w:num>
  <w:num w:numId="19">
    <w:abstractNumId w:val="14"/>
  </w:num>
  <w:num w:numId="20">
    <w:abstractNumId w:val="10"/>
  </w:num>
  <w:num w:numId="21">
    <w:abstractNumId w:val="28"/>
  </w:num>
  <w:num w:numId="22">
    <w:abstractNumId w:val="21"/>
  </w:num>
  <w:num w:numId="23">
    <w:abstractNumId w:val="27"/>
  </w:num>
  <w:num w:numId="24">
    <w:abstractNumId w:val="22"/>
  </w:num>
  <w:num w:numId="25">
    <w:abstractNumId w:val="25"/>
  </w:num>
  <w:num w:numId="26">
    <w:abstractNumId w:val="19"/>
  </w:num>
  <w:num w:numId="27">
    <w:abstractNumId w:val="16"/>
  </w:num>
  <w:num w:numId="28">
    <w:abstractNumId w:val="6"/>
  </w:num>
  <w:num w:numId="29">
    <w:abstractNumId w:val="23"/>
  </w:num>
  <w:num w:numId="30">
    <w:abstractNumId w:val="3"/>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D3"/>
    <w:rsid w:val="000050F3"/>
    <w:rsid w:val="000115F9"/>
    <w:rsid w:val="0004678A"/>
    <w:rsid w:val="0005724F"/>
    <w:rsid w:val="00060C70"/>
    <w:rsid w:val="000714D5"/>
    <w:rsid w:val="00074F76"/>
    <w:rsid w:val="0007708A"/>
    <w:rsid w:val="00084E68"/>
    <w:rsid w:val="00085365"/>
    <w:rsid w:val="000943A6"/>
    <w:rsid w:val="000A77C3"/>
    <w:rsid w:val="000C201A"/>
    <w:rsid w:val="000C4AF6"/>
    <w:rsid w:val="000D4E48"/>
    <w:rsid w:val="000D722E"/>
    <w:rsid w:val="000E0D51"/>
    <w:rsid w:val="000E5A8A"/>
    <w:rsid w:val="000E5BCD"/>
    <w:rsid w:val="000F089D"/>
    <w:rsid w:val="000F0A84"/>
    <w:rsid w:val="001106EA"/>
    <w:rsid w:val="00113260"/>
    <w:rsid w:val="00121EC3"/>
    <w:rsid w:val="00122D8F"/>
    <w:rsid w:val="001414C4"/>
    <w:rsid w:val="00147F26"/>
    <w:rsid w:val="001510F6"/>
    <w:rsid w:val="00153934"/>
    <w:rsid w:val="00154D98"/>
    <w:rsid w:val="00156239"/>
    <w:rsid w:val="00171AEA"/>
    <w:rsid w:val="00180C61"/>
    <w:rsid w:val="00181FF0"/>
    <w:rsid w:val="00190736"/>
    <w:rsid w:val="0019075D"/>
    <w:rsid w:val="001976DA"/>
    <w:rsid w:val="001A0C14"/>
    <w:rsid w:val="001A51BF"/>
    <w:rsid w:val="001E504F"/>
    <w:rsid w:val="001E52E3"/>
    <w:rsid w:val="001F0F0A"/>
    <w:rsid w:val="001F2C48"/>
    <w:rsid w:val="001F3245"/>
    <w:rsid w:val="001F4C82"/>
    <w:rsid w:val="002025D9"/>
    <w:rsid w:val="00203365"/>
    <w:rsid w:val="00211202"/>
    <w:rsid w:val="00232C3E"/>
    <w:rsid w:val="00235377"/>
    <w:rsid w:val="00261E1C"/>
    <w:rsid w:val="00261EB7"/>
    <w:rsid w:val="002661F1"/>
    <w:rsid w:val="00270403"/>
    <w:rsid w:val="002707F6"/>
    <w:rsid w:val="00274C62"/>
    <w:rsid w:val="00281412"/>
    <w:rsid w:val="0028773D"/>
    <w:rsid w:val="00293F94"/>
    <w:rsid w:val="00294B19"/>
    <w:rsid w:val="002975BD"/>
    <w:rsid w:val="002A638D"/>
    <w:rsid w:val="002B0ABD"/>
    <w:rsid w:val="002B3E9E"/>
    <w:rsid w:val="002B5EDF"/>
    <w:rsid w:val="002D5397"/>
    <w:rsid w:val="002D54EF"/>
    <w:rsid w:val="002E1122"/>
    <w:rsid w:val="002E6F4F"/>
    <w:rsid w:val="002F3E1C"/>
    <w:rsid w:val="00300D5D"/>
    <w:rsid w:val="00307475"/>
    <w:rsid w:val="003173DB"/>
    <w:rsid w:val="003272DF"/>
    <w:rsid w:val="00333EDC"/>
    <w:rsid w:val="003341FE"/>
    <w:rsid w:val="00343045"/>
    <w:rsid w:val="003472D1"/>
    <w:rsid w:val="0035554C"/>
    <w:rsid w:val="00362BD0"/>
    <w:rsid w:val="003811EB"/>
    <w:rsid w:val="003845D1"/>
    <w:rsid w:val="00392B90"/>
    <w:rsid w:val="00396F5A"/>
    <w:rsid w:val="003A0FA5"/>
    <w:rsid w:val="003C10C5"/>
    <w:rsid w:val="003C169D"/>
    <w:rsid w:val="003C34DC"/>
    <w:rsid w:val="003E5C36"/>
    <w:rsid w:val="003F1C2D"/>
    <w:rsid w:val="003F2619"/>
    <w:rsid w:val="003F5BE8"/>
    <w:rsid w:val="004025ED"/>
    <w:rsid w:val="00411972"/>
    <w:rsid w:val="00464CB9"/>
    <w:rsid w:val="004713B4"/>
    <w:rsid w:val="00471ED3"/>
    <w:rsid w:val="00485218"/>
    <w:rsid w:val="00495FCB"/>
    <w:rsid w:val="00497117"/>
    <w:rsid w:val="004B2C4F"/>
    <w:rsid w:val="004B6851"/>
    <w:rsid w:val="004C3536"/>
    <w:rsid w:val="004C6EA9"/>
    <w:rsid w:val="004D4B3F"/>
    <w:rsid w:val="004E78EC"/>
    <w:rsid w:val="004F2517"/>
    <w:rsid w:val="004F53A4"/>
    <w:rsid w:val="004F5EFE"/>
    <w:rsid w:val="00502070"/>
    <w:rsid w:val="00505648"/>
    <w:rsid w:val="0051347F"/>
    <w:rsid w:val="005160CE"/>
    <w:rsid w:val="00516E07"/>
    <w:rsid w:val="00525A7A"/>
    <w:rsid w:val="0052677D"/>
    <w:rsid w:val="005269E8"/>
    <w:rsid w:val="00527FE6"/>
    <w:rsid w:val="00547A14"/>
    <w:rsid w:val="0057019E"/>
    <w:rsid w:val="005709F0"/>
    <w:rsid w:val="005729B1"/>
    <w:rsid w:val="00583881"/>
    <w:rsid w:val="00586870"/>
    <w:rsid w:val="005944DA"/>
    <w:rsid w:val="00594593"/>
    <w:rsid w:val="005A5DEB"/>
    <w:rsid w:val="005A738A"/>
    <w:rsid w:val="005B18DF"/>
    <w:rsid w:val="005D7236"/>
    <w:rsid w:val="005E3C7A"/>
    <w:rsid w:val="005F6E2B"/>
    <w:rsid w:val="00603E46"/>
    <w:rsid w:val="006106A9"/>
    <w:rsid w:val="00612A7E"/>
    <w:rsid w:val="00621E15"/>
    <w:rsid w:val="00625348"/>
    <w:rsid w:val="00634C47"/>
    <w:rsid w:val="00634DDC"/>
    <w:rsid w:val="00643EC1"/>
    <w:rsid w:val="00664107"/>
    <w:rsid w:val="00670A62"/>
    <w:rsid w:val="006757C2"/>
    <w:rsid w:val="00686D57"/>
    <w:rsid w:val="006A32C6"/>
    <w:rsid w:val="006A636C"/>
    <w:rsid w:val="006B53A2"/>
    <w:rsid w:val="006B53C3"/>
    <w:rsid w:val="006D7AE4"/>
    <w:rsid w:val="006F20A2"/>
    <w:rsid w:val="006F21E0"/>
    <w:rsid w:val="006F5C8F"/>
    <w:rsid w:val="007720DB"/>
    <w:rsid w:val="00772F26"/>
    <w:rsid w:val="00796BA6"/>
    <w:rsid w:val="007B68F6"/>
    <w:rsid w:val="007C18A4"/>
    <w:rsid w:val="007D6C46"/>
    <w:rsid w:val="007E2F7D"/>
    <w:rsid w:val="007E7193"/>
    <w:rsid w:val="007F02F5"/>
    <w:rsid w:val="00816740"/>
    <w:rsid w:val="00841CE2"/>
    <w:rsid w:val="00844071"/>
    <w:rsid w:val="00847201"/>
    <w:rsid w:val="00850E50"/>
    <w:rsid w:val="00874FF9"/>
    <w:rsid w:val="008B7D05"/>
    <w:rsid w:val="008D38AB"/>
    <w:rsid w:val="008D4A1C"/>
    <w:rsid w:val="008F7F97"/>
    <w:rsid w:val="009169C1"/>
    <w:rsid w:val="00936EFC"/>
    <w:rsid w:val="00940DC4"/>
    <w:rsid w:val="00966E49"/>
    <w:rsid w:val="009741E0"/>
    <w:rsid w:val="00981928"/>
    <w:rsid w:val="00995F2E"/>
    <w:rsid w:val="00997D9A"/>
    <w:rsid w:val="009B1C90"/>
    <w:rsid w:val="009B3048"/>
    <w:rsid w:val="009C4535"/>
    <w:rsid w:val="009D1B14"/>
    <w:rsid w:val="009D1D50"/>
    <w:rsid w:val="009D4406"/>
    <w:rsid w:val="009D79A2"/>
    <w:rsid w:val="009E12FB"/>
    <w:rsid w:val="009F02B4"/>
    <w:rsid w:val="00A00A12"/>
    <w:rsid w:val="00A348AD"/>
    <w:rsid w:val="00A36523"/>
    <w:rsid w:val="00A4301B"/>
    <w:rsid w:val="00A7736F"/>
    <w:rsid w:val="00AB16E4"/>
    <w:rsid w:val="00AC45D7"/>
    <w:rsid w:val="00AD7C4D"/>
    <w:rsid w:val="00AE0DBC"/>
    <w:rsid w:val="00AF3065"/>
    <w:rsid w:val="00AF62FD"/>
    <w:rsid w:val="00B020A5"/>
    <w:rsid w:val="00B06CB5"/>
    <w:rsid w:val="00B30197"/>
    <w:rsid w:val="00B604BC"/>
    <w:rsid w:val="00B60610"/>
    <w:rsid w:val="00B64144"/>
    <w:rsid w:val="00B7425F"/>
    <w:rsid w:val="00B819C0"/>
    <w:rsid w:val="00BA2BD0"/>
    <w:rsid w:val="00BB19CF"/>
    <w:rsid w:val="00BC583B"/>
    <w:rsid w:val="00BC5B48"/>
    <w:rsid w:val="00BF629E"/>
    <w:rsid w:val="00BF6D59"/>
    <w:rsid w:val="00C32AA3"/>
    <w:rsid w:val="00C469C2"/>
    <w:rsid w:val="00C54E56"/>
    <w:rsid w:val="00C85D23"/>
    <w:rsid w:val="00C9314D"/>
    <w:rsid w:val="00C932B2"/>
    <w:rsid w:val="00C94DA9"/>
    <w:rsid w:val="00CA144D"/>
    <w:rsid w:val="00CA7832"/>
    <w:rsid w:val="00CB4E65"/>
    <w:rsid w:val="00CE28B9"/>
    <w:rsid w:val="00D106CC"/>
    <w:rsid w:val="00D13309"/>
    <w:rsid w:val="00D17518"/>
    <w:rsid w:val="00D2323D"/>
    <w:rsid w:val="00D23E75"/>
    <w:rsid w:val="00D42779"/>
    <w:rsid w:val="00D57BAE"/>
    <w:rsid w:val="00D63E0B"/>
    <w:rsid w:val="00D77151"/>
    <w:rsid w:val="00D80180"/>
    <w:rsid w:val="00D80871"/>
    <w:rsid w:val="00D83399"/>
    <w:rsid w:val="00D84F2B"/>
    <w:rsid w:val="00D85F64"/>
    <w:rsid w:val="00DA5A42"/>
    <w:rsid w:val="00DB36BD"/>
    <w:rsid w:val="00DB6F4F"/>
    <w:rsid w:val="00DD2C85"/>
    <w:rsid w:val="00DE18E9"/>
    <w:rsid w:val="00E07872"/>
    <w:rsid w:val="00E22B13"/>
    <w:rsid w:val="00E31BAB"/>
    <w:rsid w:val="00E3215F"/>
    <w:rsid w:val="00E37F67"/>
    <w:rsid w:val="00E95801"/>
    <w:rsid w:val="00EA2406"/>
    <w:rsid w:val="00EB6189"/>
    <w:rsid w:val="00EC6C92"/>
    <w:rsid w:val="00EE6C80"/>
    <w:rsid w:val="00F002D6"/>
    <w:rsid w:val="00F03494"/>
    <w:rsid w:val="00F47B40"/>
    <w:rsid w:val="00F56B35"/>
    <w:rsid w:val="00F57AB2"/>
    <w:rsid w:val="00F757FA"/>
    <w:rsid w:val="00F926C3"/>
    <w:rsid w:val="00F93B37"/>
    <w:rsid w:val="00FA07D6"/>
    <w:rsid w:val="00FA3F2A"/>
    <w:rsid w:val="00FB5F6F"/>
    <w:rsid w:val="00FB7FB8"/>
    <w:rsid w:val="00FC5BF6"/>
    <w:rsid w:val="00FD468F"/>
    <w:rsid w:val="00FE50CB"/>
    <w:rsid w:val="00FF30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5F168F"/>
  <w15:chartTrackingRefBased/>
  <w15:docId w15:val="{950FF698-1A8D-41A6-940B-D1C72028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val="en-US" w:eastAsia="en-US"/>
    </w:rPr>
  </w:style>
  <w:style w:type="paragraph" w:styleId="Heading1">
    <w:name w:val="heading 1"/>
    <w:aliases w:val="1 ghost,g,Section Heading,Mil Para 1,h1"/>
    <w:basedOn w:val="Normal"/>
    <w:next w:val="Normal"/>
    <w:qFormat/>
    <w:pPr>
      <w:keepNext/>
      <w:spacing w:before="240" w:after="60"/>
      <w:outlineLvl w:val="0"/>
    </w:pPr>
    <w:rPr>
      <w:rFonts w:cs="Arial"/>
      <w:b/>
      <w:bCs/>
      <w:kern w:val="32"/>
      <w:sz w:val="32"/>
      <w:szCs w:val="32"/>
    </w:rPr>
  </w:style>
  <w:style w:type="paragraph" w:styleId="Heading2">
    <w:name w:val="heading 2"/>
    <w:aliases w:val="body,h2,B Sub/Bold,B Sub/Bold1,h2 main heading,B Sub/Bold2,B Sub/Bold11,h2 main heading1,h2 main heading2,B Sub/Bold3,B Sub/Bold12,h2 main heading3,B Sub/Bold4,B Sub/Bold13,H2,Section,h2.H2,sub-para,Heading 2 Para2,Reset numbering,Para2,dh2,2"/>
    <w:basedOn w:val="Normal"/>
    <w:next w:val="Normal"/>
    <w:qFormat/>
    <w:pPr>
      <w:keepNext/>
      <w:tabs>
        <w:tab w:val="left" w:pos="360"/>
        <w:tab w:val="right" w:leader="dot" w:pos="7560"/>
      </w:tabs>
      <w:spacing w:before="360" w:after="240"/>
      <w:jc w:val="left"/>
      <w:outlineLvl w:val="1"/>
    </w:pPr>
    <w:rPr>
      <w:rFonts w:cs="Arial"/>
      <w:b/>
      <w:bCs/>
      <w:sz w:val="24"/>
      <w:szCs w:val="24"/>
    </w:rPr>
  </w:style>
  <w:style w:type="paragraph" w:styleId="Heading3">
    <w:name w:val="heading 3"/>
    <w:aliases w:val="Bold Head,bh,h3,sub-sub-para,Level 1 - 1,3,sub-sub,dd heading 3,dh3,H3"/>
    <w:basedOn w:val="Heading1"/>
    <w:next w:val="Normal"/>
    <w:qFormat/>
    <w:pPr>
      <w:tabs>
        <w:tab w:val="right" w:pos="-360"/>
      </w:tabs>
      <w:spacing w:after="0"/>
      <w:outlineLvl w:val="2"/>
    </w:pPr>
    <w:rPr>
      <w:rFonts w:cs="Times New Roman"/>
      <w:bCs w:val="0"/>
      <w:noProof/>
      <w:color w:val="000000"/>
      <w:kern w:val="0"/>
      <w:szCs w:val="20"/>
    </w:rPr>
  </w:style>
  <w:style w:type="paragraph" w:styleId="Heading4">
    <w:name w:val="heading 4"/>
    <w:aliases w:val="bullet,bl,bb,sub-sub-sub para,Level 2 - a"/>
    <w:basedOn w:val="Heading1"/>
    <w:next w:val="Normal"/>
    <w:qFormat/>
    <w:pPr>
      <w:tabs>
        <w:tab w:val="right" w:pos="-360"/>
      </w:tabs>
      <w:spacing w:after="0"/>
      <w:outlineLvl w:val="3"/>
    </w:pPr>
    <w:rPr>
      <w:rFonts w:cs="Times New Roman"/>
      <w:bCs w:val="0"/>
      <w:noProof/>
      <w:color w:val="000000"/>
      <w:kern w:val="0"/>
      <w:sz w:val="28"/>
      <w:szCs w:val="20"/>
    </w:rPr>
  </w:style>
  <w:style w:type="paragraph" w:styleId="Heading5">
    <w:name w:val="heading 5"/>
    <w:aliases w:val="dash,ds,dd,sub-sub- sub-sub para,Level 3 - i"/>
    <w:basedOn w:val="Heading1"/>
    <w:next w:val="Normal"/>
    <w:qFormat/>
    <w:pPr>
      <w:tabs>
        <w:tab w:val="right" w:pos="-360"/>
      </w:tabs>
      <w:spacing w:after="0"/>
      <w:outlineLvl w:val="4"/>
    </w:pPr>
    <w:rPr>
      <w:rFonts w:cs="Times New Roman"/>
      <w:bCs w:val="0"/>
      <w:noProof/>
      <w:color w:val="000000"/>
      <w:kern w:val="0"/>
      <w:sz w:val="24"/>
      <w:szCs w:val="20"/>
    </w:rPr>
  </w:style>
  <w:style w:type="paragraph" w:styleId="Heading6">
    <w:name w:val="heading 6"/>
    <w:aliases w:val="Legal Level 1."/>
    <w:basedOn w:val="Heading1"/>
    <w:next w:val="Normal"/>
    <w:qFormat/>
    <w:pPr>
      <w:tabs>
        <w:tab w:val="right" w:pos="-360"/>
      </w:tabs>
      <w:spacing w:after="0"/>
      <w:outlineLvl w:val="5"/>
    </w:pPr>
    <w:rPr>
      <w:rFonts w:cs="Times New Roman"/>
      <w:bCs w:val="0"/>
      <w:noProof/>
      <w:color w:val="000000"/>
      <w:kern w:val="0"/>
      <w:sz w:val="20"/>
      <w:szCs w:val="20"/>
    </w:rPr>
  </w:style>
  <w:style w:type="paragraph" w:styleId="Heading7">
    <w:name w:val="heading 7"/>
    <w:aliases w:val="Legal Level 1.1."/>
    <w:basedOn w:val="Heading6"/>
    <w:next w:val="Normal"/>
    <w:qFormat/>
    <w:pPr>
      <w:numPr>
        <w:ilvl w:val="6"/>
        <w:numId w:val="2"/>
      </w:numPr>
      <w:tabs>
        <w:tab w:val="clear" w:pos="-360"/>
        <w:tab w:val="num" w:pos="1296"/>
      </w:tabs>
      <w:spacing w:before="120"/>
      <w:outlineLvl w:val="6"/>
    </w:pPr>
    <w:rPr>
      <w:rFonts w:ascii="Times New Roman" w:hAnsi="Times New Roman"/>
      <w:b w:val="0"/>
      <w:i/>
      <w:noProof w:val="0"/>
      <w:color w:val="auto"/>
    </w:rPr>
  </w:style>
  <w:style w:type="paragraph" w:styleId="Heading8">
    <w:name w:val="heading 8"/>
    <w:aliases w:val="Subheading 2,Legal Level 1.1.1."/>
    <w:basedOn w:val="Heading7"/>
    <w:next w:val="Normal"/>
    <w:qFormat/>
    <w:pPr>
      <w:numPr>
        <w:ilvl w:val="7"/>
        <w:numId w:val="3"/>
      </w:numPr>
      <w:tabs>
        <w:tab w:val="num" w:pos="-1045"/>
        <w:tab w:val="num" w:pos="288"/>
        <w:tab w:val="num" w:pos="360"/>
      </w:tabs>
      <w:ind w:left="288" w:hanging="288"/>
      <w:outlineLvl w:val="7"/>
    </w:pPr>
  </w:style>
  <w:style w:type="paragraph" w:styleId="Heading9">
    <w:name w:val="heading 9"/>
    <w:aliases w:val="Heading 9 Annex,Legal Level 1.1.1.1."/>
    <w:basedOn w:val="Heading8"/>
    <w:next w:val="Normal"/>
    <w:qFormat/>
    <w:pPr>
      <w:numPr>
        <w:ilvl w:val="8"/>
        <w:numId w:val="4"/>
      </w:numPr>
      <w:tabs>
        <w:tab w:val="num" w:pos="-1400"/>
        <w:tab w:val="num" w:pos="288"/>
      </w:tabs>
      <w:ind w:left="288" w:hanging="288"/>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tabs>
        <w:tab w:val="left" w:pos="720"/>
        <w:tab w:val="left" w:pos="10080"/>
      </w:tabs>
      <w:ind w:left="720" w:right="86"/>
    </w:pPr>
  </w:style>
  <w:style w:type="paragraph" w:styleId="BodyText">
    <w:name w:val="Body Text"/>
    <w:basedOn w:val="Normal"/>
    <w:rPr>
      <w:rFonts w:cs="Arial"/>
      <w:szCs w:val="24"/>
    </w:rPr>
  </w:style>
  <w:style w:type="paragraph" w:styleId="BodyText2">
    <w:name w:val="Body Text 2"/>
    <w:basedOn w:val="Normal"/>
    <w:pPr>
      <w:tabs>
        <w:tab w:val="left" w:pos="720"/>
        <w:tab w:val="left" w:pos="858"/>
      </w:tabs>
      <w:ind w:right="86"/>
    </w:pPr>
    <w:rPr>
      <w:rFonts w:cs="Arial"/>
      <w:szCs w:val="24"/>
    </w:rPr>
  </w:style>
  <w:style w:type="paragraph" w:styleId="BodyText3">
    <w:name w:val="Body Text 3"/>
    <w:basedOn w:val="Normal"/>
    <w:pPr>
      <w:tabs>
        <w:tab w:val="left" w:pos="396"/>
        <w:tab w:val="left" w:pos="684"/>
      </w:tabs>
      <w:autoSpaceDE w:val="0"/>
      <w:autoSpaceDN w:val="0"/>
      <w:adjustRightInd w:val="0"/>
    </w:pPr>
    <w:rPr>
      <w:rFonts w:cs="Arial"/>
    </w:rPr>
  </w:style>
  <w:style w:type="paragraph" w:customStyle="1" w:styleId="Emphasissubbullet">
    <w:name w:val="Emphasis sub bullet"/>
    <w:basedOn w:val="Normal"/>
    <w:pPr>
      <w:numPr>
        <w:numId w:val="1"/>
      </w:numPr>
      <w:spacing w:before="120"/>
    </w:pPr>
  </w:style>
  <w:style w:type="paragraph" w:customStyle="1" w:styleId="HeadFootArial">
    <w:name w:val="Head/Foot Arial"/>
    <w:basedOn w:val="Normal"/>
    <w:pPr>
      <w:ind w:left="1987"/>
      <w:jc w:val="right"/>
    </w:pPr>
    <w:rPr>
      <w:b/>
      <w:color w:val="000000"/>
      <w:sz w:val="18"/>
    </w:rPr>
  </w:style>
  <w:style w:type="paragraph" w:styleId="Header">
    <w:name w:val="header"/>
    <w:basedOn w:val="Normal"/>
    <w:pPr>
      <w:tabs>
        <w:tab w:val="center" w:pos="4320"/>
        <w:tab w:val="right" w:pos="8640"/>
      </w:tabs>
    </w:pPr>
    <w:rPr>
      <w:szCs w:val="24"/>
    </w:rPr>
  </w:style>
  <w:style w:type="character" w:styleId="Hyperlink">
    <w:name w:val="Hyperlink"/>
    <w:uiPriority w:val="99"/>
    <w:rPr>
      <w:color w:val="0000FF"/>
      <w:u w:val="single"/>
    </w:rPr>
  </w:style>
  <w:style w:type="paragraph" w:styleId="ListBullet">
    <w:name w:val="List Bullet"/>
    <w:basedOn w:val="Normal"/>
    <w:autoRedefine/>
    <w:pPr>
      <w:numPr>
        <w:numId w:val="5"/>
      </w:numPr>
      <w:spacing w:after="120"/>
    </w:pPr>
    <w:rPr>
      <w:sz w:val="20"/>
    </w:rPr>
  </w:style>
  <w:style w:type="paragraph" w:customStyle="1" w:styleId="Norm">
    <w:name w:val="Norm"/>
    <w:pPr>
      <w:spacing w:before="120"/>
      <w:jc w:val="both"/>
    </w:pPr>
    <w:rPr>
      <w:color w:val="000000"/>
      <w:sz w:val="22"/>
      <w:lang w:val="en-US" w:eastAsia="en-US"/>
    </w:rPr>
  </w:style>
  <w:style w:type="paragraph" w:customStyle="1" w:styleId="Page">
    <w:name w:val="Page #"/>
    <w:basedOn w:val="Normal"/>
    <w:pPr>
      <w:spacing w:before="120"/>
    </w:pPr>
    <w:rPr>
      <w:b/>
      <w:color w:val="000000"/>
      <w:sz w:val="30"/>
    </w:rPr>
  </w:style>
  <w:style w:type="character" w:styleId="PageNumber">
    <w:name w:val="page number"/>
    <w:basedOn w:val="DefaultParagraphFont"/>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ubquest">
    <w:name w:val="subquest"/>
    <w:basedOn w:val="Normal"/>
    <w:pPr>
      <w:keepLines/>
      <w:spacing w:before="240"/>
    </w:pPr>
  </w:style>
  <w:style w:type="paragraph" w:styleId="Subtitle">
    <w:name w:val="Subtitle"/>
    <w:basedOn w:val="Normal"/>
    <w:qFormat/>
    <w:pPr>
      <w:autoSpaceDE w:val="0"/>
      <w:autoSpaceDN w:val="0"/>
      <w:adjustRightInd w:val="0"/>
      <w:ind w:left="180"/>
      <w:jc w:val="center"/>
    </w:pPr>
    <w:rPr>
      <w:rFonts w:cs="Arial"/>
      <w:b/>
      <w:bCs/>
      <w:color w:val="000000"/>
      <w:sz w:val="52"/>
      <w:szCs w:val="24"/>
    </w:rPr>
  </w:style>
  <w:style w:type="paragraph" w:styleId="Title">
    <w:name w:val="Title"/>
    <w:basedOn w:val="Normal"/>
    <w:qFormat/>
    <w:pPr>
      <w:autoSpaceDE w:val="0"/>
      <w:autoSpaceDN w:val="0"/>
      <w:adjustRightInd w:val="0"/>
      <w:ind w:left="115"/>
      <w:jc w:val="center"/>
    </w:pPr>
    <w:rPr>
      <w:b/>
      <w:bCs/>
      <w:color w:val="000000"/>
      <w:sz w:val="56"/>
      <w:szCs w:val="24"/>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customStyle="1" w:styleId="Style0">
    <w:name w:val="Style0"/>
    <w:pPr>
      <w:autoSpaceDE w:val="0"/>
      <w:autoSpaceDN w:val="0"/>
      <w:adjustRightInd w:val="0"/>
    </w:pPr>
    <w:rPr>
      <w:rFonts w:ascii="Arial" w:hAnsi="Arial"/>
      <w:sz w:val="24"/>
      <w:szCs w:val="24"/>
      <w:lang w:val="en-US" w:eastAsia="en-US"/>
    </w:rPr>
  </w:style>
  <w:style w:type="paragraph" w:styleId="TOC1">
    <w:name w:val="toc 1"/>
    <w:basedOn w:val="Normal"/>
    <w:next w:val="Normal"/>
    <w:autoRedefine/>
    <w:uiPriority w:val="39"/>
    <w:rsid w:val="006A32C6"/>
    <w:pPr>
      <w:tabs>
        <w:tab w:val="right" w:leader="dot" w:pos="9360"/>
      </w:tabs>
      <w:spacing w:before="120"/>
    </w:pPr>
    <w:rPr>
      <w:b/>
      <w:noProof/>
    </w:rPr>
  </w:style>
  <w:style w:type="paragraph" w:styleId="TOC2">
    <w:name w:val="toc 2"/>
    <w:basedOn w:val="Normal"/>
    <w:next w:val="Normal"/>
    <w:autoRedefine/>
    <w:uiPriority w:val="39"/>
    <w:pPr>
      <w:ind w:left="220"/>
    </w:pPr>
  </w:style>
  <w:style w:type="paragraph" w:styleId="TOC3">
    <w:name w:val="toc 3"/>
    <w:basedOn w:val="Normal"/>
    <w:next w:val="Normal"/>
    <w:autoRedefine/>
    <w:uiPriority w:val="39"/>
    <w:rsid w:val="00997D9A"/>
    <w:pPr>
      <w:tabs>
        <w:tab w:val="right" w:leader="dot" w:pos="9350"/>
      </w:tabs>
    </w:pPr>
    <w:rPr>
      <w:b/>
      <w:noProof/>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Indent">
    <w:name w:val="Body Text Indent"/>
    <w:basedOn w:val="Normal"/>
    <w:pPr>
      <w:ind w:left="720"/>
      <w:jc w:val="left"/>
    </w:pPr>
    <w:rPr>
      <w:rFonts w:ascii="Gill Sans MT" w:hAnsi="Gill Sans MT"/>
      <w:sz w:val="20"/>
      <w:szCs w:val="24"/>
      <w:u w:val="single"/>
    </w:rPr>
  </w:style>
  <w:style w:type="paragraph" w:styleId="BodyTextIndent2">
    <w:name w:val="Body Text Indent 2"/>
    <w:basedOn w:val="Normal"/>
    <w:pPr>
      <w:ind w:left="720"/>
      <w:jc w:val="left"/>
    </w:pPr>
    <w:rPr>
      <w:rFonts w:cs="Arial"/>
    </w:rPr>
  </w:style>
  <w:style w:type="paragraph" w:styleId="BodyTextIndent3">
    <w:name w:val="Body Text Indent 3"/>
    <w:basedOn w:val="Normal"/>
    <w:pPr>
      <w:ind w:left="1008" w:hanging="288"/>
    </w:pPr>
    <w:rPr>
      <w:rFonts w:cs="Arial"/>
    </w:rPr>
  </w:style>
  <w:style w:type="paragraph" w:customStyle="1" w:styleId="centerbold">
    <w:name w:val="center bold"/>
    <w:aliases w:val="cbo"/>
    <w:basedOn w:val="Normal"/>
    <w:pPr>
      <w:jc w:val="center"/>
    </w:pPr>
    <w:rPr>
      <w:rFonts w:ascii="Book Antiqua" w:hAnsi="Book Antiqua"/>
      <w:b/>
      <w:sz w:val="24"/>
    </w:rPr>
  </w:style>
  <w:style w:type="paragraph" w:customStyle="1" w:styleId="a">
    <w:name w:val="a"/>
    <w:basedOn w:val="Heading1"/>
    <w:pPr>
      <w:keepNext w:val="0"/>
      <w:tabs>
        <w:tab w:val="left" w:pos="720"/>
      </w:tabs>
      <w:spacing w:before="0" w:after="280" w:line="360" w:lineRule="atLeast"/>
      <w:jc w:val="left"/>
      <w:outlineLvl w:val="9"/>
    </w:pPr>
    <w:rPr>
      <w:rFonts w:ascii="Book Antiqua" w:hAnsi="Book Antiqua" w:cs="Times New Roman"/>
      <w:caps/>
      <w:kern w:val="0"/>
      <w:sz w:val="24"/>
      <w:szCs w:val="20"/>
    </w:rPr>
  </w:style>
  <w:style w:type="paragraph" w:customStyle="1" w:styleId="A15">
    <w:name w:val="A15"/>
    <w:autoRedefine/>
    <w:rsid w:val="00261EB7"/>
    <w:pPr>
      <w:jc w:val="center"/>
    </w:pPr>
    <w:rPr>
      <w:rFonts w:ascii="Book Antiqua" w:hAnsi="Book Antiqua"/>
      <w:b/>
      <w:bCs/>
      <w:sz w:val="24"/>
      <w:lang w:val="en-US" w:eastAsia="en-US"/>
    </w:rPr>
  </w:style>
  <w:style w:type="paragraph" w:customStyle="1" w:styleId="AppendixHeading2">
    <w:name w:val="Appendix Heading 2"/>
    <w:basedOn w:val="BodyText"/>
    <w:pPr>
      <w:jc w:val="left"/>
    </w:pPr>
    <w:rPr>
      <w:rFonts w:cs="Times New Roman"/>
      <w:b/>
      <w:color w:val="000000"/>
      <w:sz w:val="24"/>
      <w:szCs w:val="20"/>
    </w:rPr>
  </w:style>
  <w:style w:type="paragraph" w:customStyle="1" w:styleId="NormalUnderline">
    <w:name w:val="Normal + Underline"/>
    <w:aliases w:val="Left:  0&quot;,Hanging:  0.5&quot;"/>
    <w:basedOn w:val="Normal"/>
    <w:pPr>
      <w:ind w:left="720" w:hanging="720"/>
      <w:jc w:val="left"/>
    </w:pPr>
    <w:rPr>
      <w:rFonts w:ascii="Times New Roman" w:hAnsi="Times New Roman"/>
      <w:sz w:val="24"/>
      <w:szCs w:val="24"/>
      <w:u w:val="single"/>
    </w:rPr>
  </w:style>
  <w:style w:type="paragraph" w:styleId="BalloonText">
    <w:name w:val="Balloon Text"/>
    <w:basedOn w:val="Normal"/>
    <w:semiHidden/>
    <w:rsid w:val="00471ED3"/>
    <w:rPr>
      <w:rFonts w:ascii="Tahoma" w:hAnsi="Tahoma" w:cs="Tahoma"/>
      <w:sz w:val="16"/>
      <w:szCs w:val="16"/>
    </w:rPr>
  </w:style>
  <w:style w:type="paragraph" w:styleId="ListParagraph">
    <w:name w:val="List Paragraph"/>
    <w:basedOn w:val="Normal"/>
    <w:uiPriority w:val="34"/>
    <w:qFormat/>
    <w:rsid w:val="00B819C0"/>
    <w:pPr>
      <w:ind w:left="720"/>
    </w:pPr>
  </w:style>
  <w:style w:type="paragraph" w:customStyle="1" w:styleId="Default">
    <w:name w:val="Default"/>
    <w:rsid w:val="005A738A"/>
    <w:pPr>
      <w:autoSpaceDE w:val="0"/>
      <w:autoSpaceDN w:val="0"/>
      <w:adjustRightInd w:val="0"/>
    </w:pPr>
    <w:rPr>
      <w:rFonts w:ascii="Arial" w:hAnsi="Arial" w:cs="Arial"/>
      <w:color w:val="000000"/>
      <w:sz w:val="24"/>
      <w:szCs w:val="24"/>
    </w:rPr>
  </w:style>
  <w:style w:type="paragraph" w:customStyle="1" w:styleId="CM8">
    <w:name w:val="CM8"/>
    <w:basedOn w:val="Default"/>
    <w:next w:val="Default"/>
    <w:uiPriority w:val="99"/>
    <w:rsid w:val="005A738A"/>
    <w:pPr>
      <w:spacing w:line="226" w:lineRule="atLeast"/>
    </w:pPr>
    <w:rPr>
      <w:color w:val="auto"/>
    </w:rPr>
  </w:style>
  <w:style w:type="paragraph" w:customStyle="1" w:styleId="CM45">
    <w:name w:val="CM45"/>
    <w:basedOn w:val="Default"/>
    <w:next w:val="Default"/>
    <w:uiPriority w:val="99"/>
    <w:rsid w:val="005A738A"/>
    <w:rPr>
      <w:color w:val="auto"/>
    </w:rPr>
  </w:style>
  <w:style w:type="paragraph" w:customStyle="1" w:styleId="CM4">
    <w:name w:val="CM4"/>
    <w:basedOn w:val="Default"/>
    <w:next w:val="Default"/>
    <w:uiPriority w:val="99"/>
    <w:rsid w:val="000C201A"/>
    <w:pPr>
      <w:spacing w:line="226" w:lineRule="atLeast"/>
    </w:pPr>
    <w:rPr>
      <w:color w:val="auto"/>
    </w:rPr>
  </w:style>
  <w:style w:type="table" w:styleId="TableGrid">
    <w:name w:val="Table Grid"/>
    <w:basedOn w:val="TableNormal"/>
    <w:rsid w:val="000C2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96F5A"/>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Revision">
    <w:name w:val="Revision"/>
    <w:hidden/>
    <w:uiPriority w:val="99"/>
    <w:semiHidden/>
    <w:rsid w:val="009D79A2"/>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hyperlink" Target="mailto:Global_Procurement_Office@wvi.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ob_Wilson@wvi.org"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mailto:Global_Procurement_Office@wvi.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Bob_Wilson@wvi.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omega2\home\bwilson\My%20Documents\Bob's%20Documents%20Forms\Vehicle%20Info%20-%20Lukas\FleetAssetRegister%202012.09.28.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omega2\home\bwilson\My%20Documents\Bob's%20Documents%20Forms\Vehicle%20Info%20-%20Lukas\FleetAssetRegister%202012.09.28.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omega2\home\bwilson\My%20Documents\Bob's%20Documents%20Forms\GSCM%20and%20GPO%20Documents\FY12%208xxx%20Actuals%20spend.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omega2\home\bwilson\My%20Documents\Bob's%20Documents%20Forms\GSCM%20and%20GPO%20Documents\FY12%208xxx%20Actuals%20spend.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Vehicles by Region</a:t>
            </a:r>
          </a:p>
        </c:rich>
      </c:tx>
      <c:layout/>
      <c:overlay val="0"/>
    </c:title>
    <c:autoTitleDeleted val="0"/>
    <c:plotArea>
      <c:layout/>
      <c:pieChart>
        <c:varyColors val="1"/>
        <c:ser>
          <c:idx val="0"/>
          <c:order val="0"/>
          <c:tx>
            <c:strRef>
              <c:f>'Totals and Graphs'!$B$14</c:f>
              <c:strCache>
                <c:ptCount val="1"/>
                <c:pt idx="0">
                  <c:v>%</c:v>
                </c:pt>
              </c:strCache>
            </c:strRef>
          </c:tx>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'Totals and Graphs'!$A$15:$A$21</c:f>
              <c:strCache>
                <c:ptCount val="7"/>
                <c:pt idx="0">
                  <c:v>East Africa</c:v>
                </c:pt>
                <c:pt idx="1">
                  <c:v>East Asia</c:v>
                </c:pt>
                <c:pt idx="2">
                  <c:v>Latin America/Caribbean</c:v>
                </c:pt>
                <c:pt idx="3">
                  <c:v>Middle East/Eastern Europe</c:v>
                </c:pt>
                <c:pt idx="4">
                  <c:v>South Asia &amp; Pacific</c:v>
                </c:pt>
                <c:pt idx="5">
                  <c:v>Southern Africa</c:v>
                </c:pt>
                <c:pt idx="6">
                  <c:v>West Africa</c:v>
                </c:pt>
              </c:strCache>
            </c:strRef>
          </c:cat>
          <c:val>
            <c:numRef>
              <c:f>'Totals and Graphs'!$B$15:$B$21</c:f>
              <c:numCache>
                <c:formatCode>0.00%</c:formatCode>
                <c:ptCount val="7"/>
                <c:pt idx="0">
                  <c:v>0.1280115465748862</c:v>
                </c:pt>
                <c:pt idx="1">
                  <c:v>0.15165982013989118</c:v>
                </c:pt>
                <c:pt idx="2">
                  <c:v>0.18296880204285557</c:v>
                </c:pt>
                <c:pt idx="3">
                  <c:v>5.7066725879871209E-2</c:v>
                </c:pt>
                <c:pt idx="4">
                  <c:v>0.26756966803597204</c:v>
                </c:pt>
                <c:pt idx="5">
                  <c:v>0.13489508160319752</c:v>
                </c:pt>
                <c:pt idx="6">
                  <c:v>7.7828355723326303E-2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29749048167398"/>
          <c:y val="0.20027148719086171"/>
          <c:w val="0.34123058728330891"/>
          <c:h val="0.65945687774943618"/>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Vehicle</a:t>
            </a:r>
            <a:r>
              <a:rPr lang="en-US" baseline="0"/>
              <a:t> Types</a:t>
            </a:r>
            <a:endParaRPr lang="en-US"/>
          </a:p>
        </c:rich>
      </c:tx>
      <c:layout/>
      <c:overlay val="0"/>
    </c:title>
    <c:autoTitleDeleted val="0"/>
    <c:plotArea>
      <c:layout/>
      <c:pieChart>
        <c:varyColors val="1"/>
        <c:ser>
          <c:idx val="0"/>
          <c:order val="0"/>
          <c:tx>
            <c:strRef>
              <c:f>'Totals and Graphs'!$B$34</c:f>
              <c:strCache>
                <c:ptCount val="1"/>
                <c:pt idx="0">
                  <c:v>%</c:v>
                </c:pt>
              </c:strCache>
            </c:strRef>
          </c:tx>
          <c:dPt>
            <c:idx val="0"/>
            <c:bubble3D val="0"/>
          </c:dPt>
          <c:dPt>
            <c:idx val="1"/>
            <c:bubble3D val="0"/>
          </c:dPt>
          <c:dPt>
            <c:idx val="2"/>
            <c:bubble3D val="0"/>
          </c:dPt>
          <c:dPt>
            <c:idx val="3"/>
            <c:bubble3D val="0"/>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'Totals and Graphs'!$A$35:$A$38</c:f>
              <c:strCache>
                <c:ptCount val="4"/>
                <c:pt idx="0">
                  <c:v>Hatchback / Station Wagon</c:v>
                </c:pt>
                <c:pt idx="1">
                  <c:v>Sedan / Saloon</c:v>
                </c:pt>
                <c:pt idx="2">
                  <c:v>Sports Utility Vehicle (SUV)</c:v>
                </c:pt>
                <c:pt idx="3">
                  <c:v>Truck - Pickup</c:v>
                </c:pt>
              </c:strCache>
            </c:strRef>
          </c:cat>
          <c:val>
            <c:numRef>
              <c:f>'Totals and Graphs'!$B$35:$B$38</c:f>
              <c:numCache>
                <c:formatCode>0.00%</c:formatCode>
                <c:ptCount val="4"/>
                <c:pt idx="0">
                  <c:v>4.790782292298363E-2</c:v>
                </c:pt>
                <c:pt idx="1">
                  <c:v>0.21831412977562159</c:v>
                </c:pt>
                <c:pt idx="2">
                  <c:v>0.40145542753183749</c:v>
                </c:pt>
                <c:pt idx="3">
                  <c:v>0.33232261976955729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829912993159322"/>
          <c:y val="0.30195926443773968"/>
          <c:w val="0.33596833860334385"/>
          <c:h val="0.49151257961913641"/>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FY12 Vehicle Actuals</a:t>
            </a:r>
          </a:p>
        </c:rich>
      </c:tx>
      <c:layout/>
      <c:overlay val="0"/>
    </c:title>
    <c:autoTitleDeleted val="0"/>
    <c:plotArea>
      <c:layout/>
      <c:barChart>
        <c:barDir val="bar"/>
        <c:grouping val="clustered"/>
        <c:varyColors val="0"/>
        <c:ser>
          <c:idx val="0"/>
          <c:order val="0"/>
          <c:tx>
            <c:strRef>
              <c:f>'Graph FY12 Actuals for Vehicles'!$B$1:$B$2</c:f>
              <c:strCache>
                <c:ptCount val="1"/>
                <c:pt idx="0">
                  <c:v>FY12 Vehicle Actuals Vehicle</c:v>
                </c:pt>
              </c:strCache>
            </c:strRef>
          </c:tx>
          <c:invertIfNegative val="0"/>
          <c:cat>
            <c:strRef>
              <c:f>'Graph FY12 Actuals for Vehicles'!$A$3:$A$9</c:f>
              <c:strCache>
                <c:ptCount val="7"/>
                <c:pt idx="0">
                  <c:v>East Africa</c:v>
                </c:pt>
                <c:pt idx="1">
                  <c:v>East Asia</c:v>
                </c:pt>
                <c:pt idx="2">
                  <c:v>Latin America/Caribbean</c:v>
                </c:pt>
                <c:pt idx="3">
                  <c:v>Middle East/Eastern Europe</c:v>
                </c:pt>
                <c:pt idx="4">
                  <c:v>South Asia &amp; Pacific</c:v>
                </c:pt>
                <c:pt idx="5">
                  <c:v>Southern Africa</c:v>
                </c:pt>
                <c:pt idx="6">
                  <c:v>West Africa</c:v>
                </c:pt>
              </c:strCache>
            </c:strRef>
          </c:cat>
          <c:val>
            <c:numRef>
              <c:f>'Graph FY12 Actuals for Vehicles'!$B$3:$B$9</c:f>
              <c:numCache>
                <c:formatCode>"$"#,##0.00</c:formatCode>
                <c:ptCount val="7"/>
                <c:pt idx="0">
                  <c:v>15968097.852</c:v>
                </c:pt>
                <c:pt idx="1">
                  <c:v>1414166.95</c:v>
                </c:pt>
                <c:pt idx="2">
                  <c:v>5843273.8700000001</c:v>
                </c:pt>
                <c:pt idx="3">
                  <c:v>3123216.3520000014</c:v>
                </c:pt>
                <c:pt idx="4">
                  <c:v>1738052.2500000002</c:v>
                </c:pt>
                <c:pt idx="5">
                  <c:v>9774677.7200000007</c:v>
                </c:pt>
                <c:pt idx="6">
                  <c:v>3721758.71</c:v>
                </c:pt>
              </c:numCache>
            </c:numRef>
          </c:val>
        </c:ser>
        <c:dLbls>
          <c:showLegendKey val="0"/>
          <c:showVal val="0"/>
          <c:showCatName val="0"/>
          <c:showSerName val="0"/>
          <c:showPercent val="0"/>
          <c:showBubbleSize val="0"/>
        </c:dLbls>
        <c:gapWidth val="150"/>
        <c:axId val="1791777568"/>
        <c:axId val="2060005936"/>
      </c:barChart>
      <c:catAx>
        <c:axId val="1791777568"/>
        <c:scaling>
          <c:orientation val="minMax"/>
        </c:scaling>
        <c:delete val="0"/>
        <c:axPos val="l"/>
        <c:numFmt formatCode="General" sourceLinked="0"/>
        <c:majorTickMark val="out"/>
        <c:minorTickMark val="none"/>
        <c:tickLblPos val="nextTo"/>
        <c:crossAx val="2060005936"/>
        <c:crosses val="autoZero"/>
        <c:auto val="1"/>
        <c:lblAlgn val="ctr"/>
        <c:lblOffset val="100"/>
        <c:noMultiLvlLbl val="0"/>
      </c:catAx>
      <c:valAx>
        <c:axId val="2060005936"/>
        <c:scaling>
          <c:orientation val="minMax"/>
        </c:scaling>
        <c:delete val="0"/>
        <c:axPos val="b"/>
        <c:majorGridlines/>
        <c:numFmt formatCode="&quot;$&quot;#,##0.00" sourceLinked="1"/>
        <c:majorTickMark val="out"/>
        <c:minorTickMark val="none"/>
        <c:tickLblPos val="nextTo"/>
        <c:crossAx val="179177756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 FY13 Annual Budget Vehicles</a:t>
            </a:r>
          </a:p>
        </c:rich>
      </c:tx>
      <c:layout/>
      <c:overlay val="0"/>
    </c:title>
    <c:autoTitleDeleted val="0"/>
    <c:plotArea>
      <c:layout/>
      <c:barChart>
        <c:barDir val="bar"/>
        <c:grouping val="clustered"/>
        <c:varyColors val="0"/>
        <c:ser>
          <c:idx val="0"/>
          <c:order val="0"/>
          <c:tx>
            <c:strRef>
              <c:f>'Graph FY13 Budget for Vehicles'!$B$1:$B$2</c:f>
              <c:strCache>
                <c:ptCount val="1"/>
                <c:pt idx="0">
                  <c:v> FY13 Annual Budget Vehicles Vehicle</c:v>
                </c:pt>
              </c:strCache>
            </c:strRef>
          </c:tx>
          <c:invertIfNegative val="0"/>
          <c:cat>
            <c:strRef>
              <c:f>'Graph FY13 Budget for Vehicles'!$A$3:$A$9</c:f>
              <c:strCache>
                <c:ptCount val="7"/>
                <c:pt idx="0">
                  <c:v>East Africa</c:v>
                </c:pt>
                <c:pt idx="1">
                  <c:v>East Asia</c:v>
                </c:pt>
                <c:pt idx="2">
                  <c:v>Latin America/Caribbean</c:v>
                </c:pt>
                <c:pt idx="3">
                  <c:v>Middle East/Eastern Europe</c:v>
                </c:pt>
                <c:pt idx="4">
                  <c:v>South Asia &amp; Pacific</c:v>
                </c:pt>
                <c:pt idx="5">
                  <c:v>Southern Africa</c:v>
                </c:pt>
                <c:pt idx="6">
                  <c:v>West Africa</c:v>
                </c:pt>
              </c:strCache>
            </c:strRef>
          </c:cat>
          <c:val>
            <c:numRef>
              <c:f>'Graph FY13 Budget for Vehicles'!$B$3:$B$9</c:f>
              <c:numCache>
                <c:formatCode>"$"#,##0.00</c:formatCode>
                <c:ptCount val="7"/>
                <c:pt idx="0">
                  <c:v>2120316.34</c:v>
                </c:pt>
                <c:pt idx="1">
                  <c:v>2300341.7099999995</c:v>
                </c:pt>
                <c:pt idx="2">
                  <c:v>3002286.4699999997</c:v>
                </c:pt>
                <c:pt idx="3">
                  <c:v>628247.83000000007</c:v>
                </c:pt>
                <c:pt idx="4">
                  <c:v>2179305.6100000003</c:v>
                </c:pt>
                <c:pt idx="5">
                  <c:v>4350853.5999999996</c:v>
                </c:pt>
                <c:pt idx="6">
                  <c:v>3051302.1100000003</c:v>
                </c:pt>
              </c:numCache>
            </c:numRef>
          </c:val>
        </c:ser>
        <c:dLbls>
          <c:showLegendKey val="0"/>
          <c:showVal val="0"/>
          <c:showCatName val="0"/>
          <c:showSerName val="0"/>
          <c:showPercent val="0"/>
          <c:showBubbleSize val="0"/>
        </c:dLbls>
        <c:gapWidth val="150"/>
        <c:axId val="148825696"/>
        <c:axId val="148820800"/>
      </c:barChart>
      <c:catAx>
        <c:axId val="148825696"/>
        <c:scaling>
          <c:orientation val="minMax"/>
        </c:scaling>
        <c:delete val="0"/>
        <c:axPos val="l"/>
        <c:numFmt formatCode="General" sourceLinked="0"/>
        <c:majorTickMark val="out"/>
        <c:minorTickMark val="none"/>
        <c:tickLblPos val="nextTo"/>
        <c:crossAx val="148820800"/>
        <c:crosses val="autoZero"/>
        <c:auto val="1"/>
        <c:lblAlgn val="ctr"/>
        <c:lblOffset val="100"/>
        <c:noMultiLvlLbl val="0"/>
      </c:catAx>
      <c:valAx>
        <c:axId val="148820800"/>
        <c:scaling>
          <c:orientation val="minMax"/>
        </c:scaling>
        <c:delete val="0"/>
        <c:axPos val="b"/>
        <c:majorGridlines/>
        <c:numFmt formatCode="&quot;$&quot;#,##0.00" sourceLinked="1"/>
        <c:majorTickMark val="out"/>
        <c:minorTickMark val="none"/>
        <c:tickLblPos val="nextTo"/>
        <c:crossAx val="148825696"/>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e10cc88d-0bbe-4096-8805-e8f3a5d62c8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73AF7F6C057C4BA5B0F34751531761" ma:contentTypeVersion="3" ma:contentTypeDescription="Create a new document." ma:contentTypeScope="" ma:versionID="c5ac4219eae820134355aab3d3240e35">
  <xsd:schema xmlns:xsd="http://www.w3.org/2001/XMLSchema" xmlns:xs="http://www.w3.org/2001/XMLSchema" xmlns:p="http://schemas.microsoft.com/office/2006/metadata/properties" xmlns:ns1="http://schemas.microsoft.com/sharepoint/v3" xmlns:ns2="e10cc88d-0bbe-4096-8805-e8f3a5d62c87" targetNamespace="http://schemas.microsoft.com/office/2006/metadata/properties" ma:root="true" ma:fieldsID="e7cd3c2840986196a899f85749b9a80c" ns1:_="" ns2:_="">
    <xsd:import namespace="http://schemas.microsoft.com/sharepoint/v3"/>
    <xsd:import namespace="e10cc88d-0bbe-4096-8805-e8f3a5d62c8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0cc88d-0bbe-4096-8805-e8f3a5d62c8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8906-B2A3-4767-952E-CFCB407599E8}"/>
</file>

<file path=customXml/itemProps2.xml><?xml version="1.0" encoding="utf-8"?>
<ds:datastoreItem xmlns:ds="http://schemas.openxmlformats.org/officeDocument/2006/customXml" ds:itemID="{4D9768DD-55E8-4829-9DB7-22711F4E6914}"/>
</file>

<file path=customXml/itemProps3.xml><?xml version="1.0" encoding="utf-8"?>
<ds:datastoreItem xmlns:ds="http://schemas.openxmlformats.org/officeDocument/2006/customXml" ds:itemID="{2A15C459-2838-4628-A969-08B115F95A44}"/>
</file>

<file path=customXml/itemProps4.xml><?xml version="1.0" encoding="utf-8"?>
<ds:datastoreItem xmlns:ds="http://schemas.openxmlformats.org/officeDocument/2006/customXml" ds:itemID="{DDF9735E-F236-4B5D-B764-BBF59540D6B5}"/>
</file>

<file path=customXml/itemProps5.xml><?xml version="1.0" encoding="utf-8"?>
<ds:datastoreItem xmlns:ds="http://schemas.openxmlformats.org/officeDocument/2006/customXml" ds:itemID="{FE0ABAFE-895D-4B2E-B8F4-963B4229FFB7}"/>
</file>

<file path=customXml/itemProps6.xml><?xml version="1.0" encoding="utf-8"?>
<ds:datastoreItem xmlns:ds="http://schemas.openxmlformats.org/officeDocument/2006/customXml" ds:itemID="{DE8A7A69-2F24-4CF7-BE07-173552AC0FF2}"/>
</file>

<file path=docProps/app.xml><?xml version="1.0" encoding="utf-8"?>
<Properties xmlns="http://schemas.openxmlformats.org/officeDocument/2006/extended-properties" xmlns:vt="http://schemas.openxmlformats.org/officeDocument/2006/docPropsVTypes">
  <Template>Normal.dotm</Template>
  <TotalTime>0</TotalTime>
  <Pages>21</Pages>
  <Words>6553</Words>
  <Characters>37357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Request for Proposal (RFP) Template - Goods and Services (Feb 2010)</vt:lpstr>
    </vt:vector>
  </TitlesOfParts>
  <Company>Microsoft</Company>
  <LinksUpToDate>false</LinksUpToDate>
  <CharactersWithSpaces>43823</CharactersWithSpaces>
  <SharedDoc>false</SharedDoc>
  <HLinks>
    <vt:vector size="180" baseType="variant">
      <vt:variant>
        <vt:i4>1507382</vt:i4>
      </vt:variant>
      <vt:variant>
        <vt:i4>168</vt:i4>
      </vt:variant>
      <vt:variant>
        <vt:i4>0</vt:i4>
      </vt:variant>
      <vt:variant>
        <vt:i4>5</vt:i4>
      </vt:variant>
      <vt:variant>
        <vt:lpwstr>mailto:Global_Procurement_Office@wvi.org</vt:lpwstr>
      </vt:variant>
      <vt:variant>
        <vt:lpwstr/>
      </vt:variant>
      <vt:variant>
        <vt:i4>8126591</vt:i4>
      </vt:variant>
      <vt:variant>
        <vt:i4>165</vt:i4>
      </vt:variant>
      <vt:variant>
        <vt:i4>0</vt:i4>
      </vt:variant>
      <vt:variant>
        <vt:i4>5</vt:i4>
      </vt:variant>
      <vt:variant>
        <vt:lpwstr>mailto:Bob_Wilson@wvi.org</vt:lpwstr>
      </vt:variant>
      <vt:variant>
        <vt:lpwstr/>
      </vt:variant>
      <vt:variant>
        <vt:i4>1507382</vt:i4>
      </vt:variant>
      <vt:variant>
        <vt:i4>162</vt:i4>
      </vt:variant>
      <vt:variant>
        <vt:i4>0</vt:i4>
      </vt:variant>
      <vt:variant>
        <vt:i4>5</vt:i4>
      </vt:variant>
      <vt:variant>
        <vt:lpwstr>mailto:Global_Procurement_Office@wvi.org</vt:lpwstr>
      </vt:variant>
      <vt:variant>
        <vt:lpwstr/>
      </vt:variant>
      <vt:variant>
        <vt:i4>8126591</vt:i4>
      </vt:variant>
      <vt:variant>
        <vt:i4>159</vt:i4>
      </vt:variant>
      <vt:variant>
        <vt:i4>0</vt:i4>
      </vt:variant>
      <vt:variant>
        <vt:i4>5</vt:i4>
      </vt:variant>
      <vt:variant>
        <vt:lpwstr>mailto:Bob_Wilson@wvi.org</vt:lpwstr>
      </vt:variant>
      <vt:variant>
        <vt:lpwstr/>
      </vt:variant>
      <vt:variant>
        <vt:i4>1310772</vt:i4>
      </vt:variant>
      <vt:variant>
        <vt:i4>152</vt:i4>
      </vt:variant>
      <vt:variant>
        <vt:i4>0</vt:i4>
      </vt:variant>
      <vt:variant>
        <vt:i4>5</vt:i4>
      </vt:variant>
      <vt:variant>
        <vt:lpwstr/>
      </vt:variant>
      <vt:variant>
        <vt:lpwstr>_Toc356631216</vt:lpwstr>
      </vt:variant>
      <vt:variant>
        <vt:i4>1310772</vt:i4>
      </vt:variant>
      <vt:variant>
        <vt:i4>146</vt:i4>
      </vt:variant>
      <vt:variant>
        <vt:i4>0</vt:i4>
      </vt:variant>
      <vt:variant>
        <vt:i4>5</vt:i4>
      </vt:variant>
      <vt:variant>
        <vt:lpwstr/>
      </vt:variant>
      <vt:variant>
        <vt:lpwstr>_Toc356631215</vt:lpwstr>
      </vt:variant>
      <vt:variant>
        <vt:i4>1310772</vt:i4>
      </vt:variant>
      <vt:variant>
        <vt:i4>140</vt:i4>
      </vt:variant>
      <vt:variant>
        <vt:i4>0</vt:i4>
      </vt:variant>
      <vt:variant>
        <vt:i4>5</vt:i4>
      </vt:variant>
      <vt:variant>
        <vt:lpwstr/>
      </vt:variant>
      <vt:variant>
        <vt:lpwstr>_Toc356631214</vt:lpwstr>
      </vt:variant>
      <vt:variant>
        <vt:i4>1310772</vt:i4>
      </vt:variant>
      <vt:variant>
        <vt:i4>134</vt:i4>
      </vt:variant>
      <vt:variant>
        <vt:i4>0</vt:i4>
      </vt:variant>
      <vt:variant>
        <vt:i4>5</vt:i4>
      </vt:variant>
      <vt:variant>
        <vt:lpwstr/>
      </vt:variant>
      <vt:variant>
        <vt:lpwstr>_Toc356631213</vt:lpwstr>
      </vt:variant>
      <vt:variant>
        <vt:i4>1310772</vt:i4>
      </vt:variant>
      <vt:variant>
        <vt:i4>128</vt:i4>
      </vt:variant>
      <vt:variant>
        <vt:i4>0</vt:i4>
      </vt:variant>
      <vt:variant>
        <vt:i4>5</vt:i4>
      </vt:variant>
      <vt:variant>
        <vt:lpwstr/>
      </vt:variant>
      <vt:variant>
        <vt:lpwstr>_Toc356631212</vt:lpwstr>
      </vt:variant>
      <vt:variant>
        <vt:i4>1310772</vt:i4>
      </vt:variant>
      <vt:variant>
        <vt:i4>122</vt:i4>
      </vt:variant>
      <vt:variant>
        <vt:i4>0</vt:i4>
      </vt:variant>
      <vt:variant>
        <vt:i4>5</vt:i4>
      </vt:variant>
      <vt:variant>
        <vt:lpwstr/>
      </vt:variant>
      <vt:variant>
        <vt:lpwstr>_Toc356631211</vt:lpwstr>
      </vt:variant>
      <vt:variant>
        <vt:i4>1310772</vt:i4>
      </vt:variant>
      <vt:variant>
        <vt:i4>116</vt:i4>
      </vt:variant>
      <vt:variant>
        <vt:i4>0</vt:i4>
      </vt:variant>
      <vt:variant>
        <vt:i4>5</vt:i4>
      </vt:variant>
      <vt:variant>
        <vt:lpwstr/>
      </vt:variant>
      <vt:variant>
        <vt:lpwstr>_Toc356631210</vt:lpwstr>
      </vt:variant>
      <vt:variant>
        <vt:i4>1376308</vt:i4>
      </vt:variant>
      <vt:variant>
        <vt:i4>110</vt:i4>
      </vt:variant>
      <vt:variant>
        <vt:i4>0</vt:i4>
      </vt:variant>
      <vt:variant>
        <vt:i4>5</vt:i4>
      </vt:variant>
      <vt:variant>
        <vt:lpwstr/>
      </vt:variant>
      <vt:variant>
        <vt:lpwstr>_Toc356631209</vt:lpwstr>
      </vt:variant>
      <vt:variant>
        <vt:i4>1376308</vt:i4>
      </vt:variant>
      <vt:variant>
        <vt:i4>104</vt:i4>
      </vt:variant>
      <vt:variant>
        <vt:i4>0</vt:i4>
      </vt:variant>
      <vt:variant>
        <vt:i4>5</vt:i4>
      </vt:variant>
      <vt:variant>
        <vt:lpwstr/>
      </vt:variant>
      <vt:variant>
        <vt:lpwstr>_Toc356631208</vt:lpwstr>
      </vt:variant>
      <vt:variant>
        <vt:i4>1376308</vt:i4>
      </vt:variant>
      <vt:variant>
        <vt:i4>98</vt:i4>
      </vt:variant>
      <vt:variant>
        <vt:i4>0</vt:i4>
      </vt:variant>
      <vt:variant>
        <vt:i4>5</vt:i4>
      </vt:variant>
      <vt:variant>
        <vt:lpwstr/>
      </vt:variant>
      <vt:variant>
        <vt:lpwstr>_Toc356631207</vt:lpwstr>
      </vt:variant>
      <vt:variant>
        <vt:i4>1376308</vt:i4>
      </vt:variant>
      <vt:variant>
        <vt:i4>92</vt:i4>
      </vt:variant>
      <vt:variant>
        <vt:i4>0</vt:i4>
      </vt:variant>
      <vt:variant>
        <vt:i4>5</vt:i4>
      </vt:variant>
      <vt:variant>
        <vt:lpwstr/>
      </vt:variant>
      <vt:variant>
        <vt:lpwstr>_Toc356631206</vt:lpwstr>
      </vt:variant>
      <vt:variant>
        <vt:i4>1376308</vt:i4>
      </vt:variant>
      <vt:variant>
        <vt:i4>86</vt:i4>
      </vt:variant>
      <vt:variant>
        <vt:i4>0</vt:i4>
      </vt:variant>
      <vt:variant>
        <vt:i4>5</vt:i4>
      </vt:variant>
      <vt:variant>
        <vt:lpwstr/>
      </vt:variant>
      <vt:variant>
        <vt:lpwstr>_Toc356631205</vt:lpwstr>
      </vt:variant>
      <vt:variant>
        <vt:i4>1376308</vt:i4>
      </vt:variant>
      <vt:variant>
        <vt:i4>80</vt:i4>
      </vt:variant>
      <vt:variant>
        <vt:i4>0</vt:i4>
      </vt:variant>
      <vt:variant>
        <vt:i4>5</vt:i4>
      </vt:variant>
      <vt:variant>
        <vt:lpwstr/>
      </vt:variant>
      <vt:variant>
        <vt:lpwstr>_Toc356631204</vt:lpwstr>
      </vt:variant>
      <vt:variant>
        <vt:i4>1376308</vt:i4>
      </vt:variant>
      <vt:variant>
        <vt:i4>74</vt:i4>
      </vt:variant>
      <vt:variant>
        <vt:i4>0</vt:i4>
      </vt:variant>
      <vt:variant>
        <vt:i4>5</vt:i4>
      </vt:variant>
      <vt:variant>
        <vt:lpwstr/>
      </vt:variant>
      <vt:variant>
        <vt:lpwstr>_Toc356631203</vt:lpwstr>
      </vt:variant>
      <vt:variant>
        <vt:i4>1376308</vt:i4>
      </vt:variant>
      <vt:variant>
        <vt:i4>68</vt:i4>
      </vt:variant>
      <vt:variant>
        <vt:i4>0</vt:i4>
      </vt:variant>
      <vt:variant>
        <vt:i4>5</vt:i4>
      </vt:variant>
      <vt:variant>
        <vt:lpwstr/>
      </vt:variant>
      <vt:variant>
        <vt:lpwstr>_Toc356631202</vt:lpwstr>
      </vt:variant>
      <vt:variant>
        <vt:i4>1376308</vt:i4>
      </vt:variant>
      <vt:variant>
        <vt:i4>62</vt:i4>
      </vt:variant>
      <vt:variant>
        <vt:i4>0</vt:i4>
      </vt:variant>
      <vt:variant>
        <vt:i4>5</vt:i4>
      </vt:variant>
      <vt:variant>
        <vt:lpwstr/>
      </vt:variant>
      <vt:variant>
        <vt:lpwstr>_Toc356631201</vt:lpwstr>
      </vt:variant>
      <vt:variant>
        <vt:i4>1376308</vt:i4>
      </vt:variant>
      <vt:variant>
        <vt:i4>56</vt:i4>
      </vt:variant>
      <vt:variant>
        <vt:i4>0</vt:i4>
      </vt:variant>
      <vt:variant>
        <vt:i4>5</vt:i4>
      </vt:variant>
      <vt:variant>
        <vt:lpwstr/>
      </vt:variant>
      <vt:variant>
        <vt:lpwstr>_Toc356631200</vt:lpwstr>
      </vt:variant>
      <vt:variant>
        <vt:i4>1835063</vt:i4>
      </vt:variant>
      <vt:variant>
        <vt:i4>50</vt:i4>
      </vt:variant>
      <vt:variant>
        <vt:i4>0</vt:i4>
      </vt:variant>
      <vt:variant>
        <vt:i4>5</vt:i4>
      </vt:variant>
      <vt:variant>
        <vt:lpwstr/>
      </vt:variant>
      <vt:variant>
        <vt:lpwstr>_Toc356631199</vt:lpwstr>
      </vt:variant>
      <vt:variant>
        <vt:i4>1835063</vt:i4>
      </vt:variant>
      <vt:variant>
        <vt:i4>44</vt:i4>
      </vt:variant>
      <vt:variant>
        <vt:i4>0</vt:i4>
      </vt:variant>
      <vt:variant>
        <vt:i4>5</vt:i4>
      </vt:variant>
      <vt:variant>
        <vt:lpwstr/>
      </vt:variant>
      <vt:variant>
        <vt:lpwstr>_Toc356631198</vt:lpwstr>
      </vt:variant>
      <vt:variant>
        <vt:i4>1835063</vt:i4>
      </vt:variant>
      <vt:variant>
        <vt:i4>38</vt:i4>
      </vt:variant>
      <vt:variant>
        <vt:i4>0</vt:i4>
      </vt:variant>
      <vt:variant>
        <vt:i4>5</vt:i4>
      </vt:variant>
      <vt:variant>
        <vt:lpwstr/>
      </vt:variant>
      <vt:variant>
        <vt:lpwstr>_Toc356631197</vt:lpwstr>
      </vt:variant>
      <vt:variant>
        <vt:i4>1835063</vt:i4>
      </vt:variant>
      <vt:variant>
        <vt:i4>32</vt:i4>
      </vt:variant>
      <vt:variant>
        <vt:i4>0</vt:i4>
      </vt:variant>
      <vt:variant>
        <vt:i4>5</vt:i4>
      </vt:variant>
      <vt:variant>
        <vt:lpwstr/>
      </vt:variant>
      <vt:variant>
        <vt:lpwstr>_Toc356631196</vt:lpwstr>
      </vt:variant>
      <vt:variant>
        <vt:i4>1835063</vt:i4>
      </vt:variant>
      <vt:variant>
        <vt:i4>26</vt:i4>
      </vt:variant>
      <vt:variant>
        <vt:i4>0</vt:i4>
      </vt:variant>
      <vt:variant>
        <vt:i4>5</vt:i4>
      </vt:variant>
      <vt:variant>
        <vt:lpwstr/>
      </vt:variant>
      <vt:variant>
        <vt:lpwstr>_Toc356631195</vt:lpwstr>
      </vt:variant>
      <vt:variant>
        <vt:i4>1835063</vt:i4>
      </vt:variant>
      <vt:variant>
        <vt:i4>20</vt:i4>
      </vt:variant>
      <vt:variant>
        <vt:i4>0</vt:i4>
      </vt:variant>
      <vt:variant>
        <vt:i4>5</vt:i4>
      </vt:variant>
      <vt:variant>
        <vt:lpwstr/>
      </vt:variant>
      <vt:variant>
        <vt:lpwstr>_Toc356631194</vt:lpwstr>
      </vt:variant>
      <vt:variant>
        <vt:i4>1835063</vt:i4>
      </vt:variant>
      <vt:variant>
        <vt:i4>14</vt:i4>
      </vt:variant>
      <vt:variant>
        <vt:i4>0</vt:i4>
      </vt:variant>
      <vt:variant>
        <vt:i4>5</vt:i4>
      </vt:variant>
      <vt:variant>
        <vt:lpwstr/>
      </vt:variant>
      <vt:variant>
        <vt:lpwstr>_Toc356631193</vt:lpwstr>
      </vt:variant>
      <vt:variant>
        <vt:i4>1835063</vt:i4>
      </vt:variant>
      <vt:variant>
        <vt:i4>8</vt:i4>
      </vt:variant>
      <vt:variant>
        <vt:i4>0</vt:i4>
      </vt:variant>
      <vt:variant>
        <vt:i4>5</vt:i4>
      </vt:variant>
      <vt:variant>
        <vt:lpwstr/>
      </vt:variant>
      <vt:variant>
        <vt:lpwstr>_Toc356631192</vt:lpwstr>
      </vt:variant>
      <vt:variant>
        <vt:i4>1835063</vt:i4>
      </vt:variant>
      <vt:variant>
        <vt:i4>2</vt:i4>
      </vt:variant>
      <vt:variant>
        <vt:i4>0</vt:i4>
      </vt:variant>
      <vt:variant>
        <vt:i4>5</vt:i4>
      </vt:variant>
      <vt:variant>
        <vt:lpwstr/>
      </vt:variant>
      <vt:variant>
        <vt:lpwstr>_Toc356631191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 - Goods and Services (Feb 2010)</dc:title>
  <dc:subject/>
  <dc:creator>lmchugh</dc:creator>
  <cp:keywords/>
  <cp:lastModifiedBy>Pieter van Zyl</cp:lastModifiedBy>
  <cp:revision>2</cp:revision>
  <cp:lastPrinted>2013-05-14T06:22:00Z</cp:lastPrinted>
  <dcterms:created xsi:type="dcterms:W3CDTF">2015-05-06T16:08:00Z</dcterms:created>
  <dcterms:modified xsi:type="dcterms:W3CDTF">2015-05-06T16:08:00Z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75;#Supply Chain Management</vt:lpwstr>
  </property>
  <property fmtid="{D5CDD505-2E9C-101B-9397-08002B2CF9AE}" pid="3" name="Countries">
    <vt:lpwstr>97;#International</vt:lpwstr>
  </property>
  <property fmtid="{D5CDD505-2E9C-101B-9397-08002B2CF9AE}" pid="4" name="ContentType">
    <vt:lpwstr>Document</vt:lpwstr>
  </property>
  <property fmtid="{D5CDD505-2E9C-101B-9397-08002B2CF9AE}" pid="5" name="Keywords - Communications">
    <vt:lpwstr>RFP, request for proposal, template</vt:lpwstr>
  </property>
  <property fmtid="{D5CDD505-2E9C-101B-9397-08002B2CF9AE}" pid="6" name="Regions">
    <vt:lpwstr/>
  </property>
  <property fmtid="{D5CDD505-2E9C-101B-9397-08002B2CF9AE}" pid="7" name="Description">
    <vt:lpwstr/>
  </property>
  <property fmtid="{D5CDD505-2E9C-101B-9397-08002B2CF9AE}" pid="8" name="Body.">
    <vt:lpwstr/>
  </property>
  <property fmtid="{D5CDD505-2E9C-101B-9397-08002B2CF9AE}" pid="9" name="ContentTypeId">
    <vt:lpwstr>0x0101003273AF7F6C057C4BA5B0F34751531761</vt:lpwstr>
  </property>
</Properties>
</file>